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6F0AF1">
        <w:rPr>
          <w:rFonts w:ascii="Arial" w:hAnsi="Arial" w:cs="Arial"/>
          <w:b/>
          <w:bCs/>
          <w:sz w:val="28"/>
        </w:rPr>
        <w:t>107</w:t>
      </w:r>
      <w:r w:rsidR="009E66F7">
        <w:rPr>
          <w:rFonts w:ascii="Arial" w:hAnsi="Arial" w:cs="Arial"/>
          <w:b/>
          <w:bCs/>
          <w:sz w:val="28"/>
        </w:rPr>
        <w:t>bis</w:t>
      </w:r>
      <w:r>
        <w:rPr>
          <w:rFonts w:ascii="Arial" w:hAnsi="Arial" w:cs="Arial"/>
          <w:b/>
          <w:bCs/>
          <w:sz w:val="28"/>
        </w:rPr>
        <w:t>-</w:t>
      </w:r>
      <w:r w:rsidRPr="005A3692">
        <w:rPr>
          <w:rFonts w:ascii="Arial" w:hAnsi="Arial" w:cs="Arial"/>
          <w:b/>
          <w:bCs/>
          <w:sz w:val="28"/>
        </w:rPr>
        <w:t>e</w:t>
      </w:r>
      <w:r w:rsidR="00BC0709" w:rsidRPr="005A3692">
        <w:rPr>
          <w:rFonts w:ascii="Arial" w:eastAsia="바탕" w:hAnsi="Arial" w:cs="Arial"/>
          <w:b/>
          <w:bCs/>
          <w:sz w:val="28"/>
          <w:szCs w:val="24"/>
        </w:rPr>
        <w:t xml:space="preserve">  </w:t>
      </w:r>
      <w:r w:rsidR="006F0AF1">
        <w:rPr>
          <w:rFonts w:ascii="Arial" w:eastAsia="바탕" w:hAnsi="Arial" w:cs="Arial"/>
          <w:b/>
          <w:bCs/>
          <w:sz w:val="28"/>
          <w:szCs w:val="24"/>
        </w:rPr>
        <w:t xml:space="preserve">  </w:t>
      </w:r>
      <w:r w:rsidR="00BC0709" w:rsidRPr="005A3692">
        <w:rPr>
          <w:rFonts w:ascii="Arial" w:eastAsia="바탕" w:hAnsi="Arial" w:cs="Arial"/>
          <w:b/>
          <w:bCs/>
          <w:sz w:val="28"/>
          <w:szCs w:val="24"/>
        </w:rPr>
        <w:t xml:space="preserve">       </w:t>
      </w:r>
      <w:r w:rsidR="000727DB" w:rsidRPr="005A3692">
        <w:rPr>
          <w:rFonts w:ascii="Arial" w:eastAsia="바탕" w:hAnsi="Arial" w:cs="Arial"/>
          <w:b/>
          <w:bCs/>
          <w:sz w:val="28"/>
          <w:szCs w:val="24"/>
        </w:rPr>
        <w:t xml:space="preserve">   </w:t>
      </w:r>
      <w:r w:rsidR="00BC0709" w:rsidRPr="005A3692">
        <w:rPr>
          <w:rFonts w:ascii="Arial" w:eastAsia="바탕" w:hAnsi="Arial" w:cs="Arial"/>
          <w:b/>
          <w:bCs/>
          <w:sz w:val="28"/>
          <w:szCs w:val="24"/>
        </w:rPr>
        <w:t xml:space="preserve">     </w:t>
      </w:r>
      <w:r w:rsidR="009E12C3" w:rsidRPr="005A3692">
        <w:rPr>
          <w:rFonts w:ascii="Arial" w:eastAsia="바탕" w:hAnsi="Arial" w:cs="Arial"/>
          <w:b/>
          <w:bCs/>
          <w:sz w:val="28"/>
          <w:szCs w:val="24"/>
        </w:rPr>
        <w:t xml:space="preserve">   </w:t>
      </w:r>
      <w:r w:rsidR="00BC0709" w:rsidRPr="005A3692">
        <w:rPr>
          <w:rFonts w:ascii="Arial" w:eastAsia="바탕" w:hAnsi="Arial" w:cs="Arial"/>
          <w:b/>
          <w:bCs/>
          <w:sz w:val="28"/>
          <w:szCs w:val="24"/>
        </w:rPr>
        <w:t xml:space="preserve">      </w:t>
      </w:r>
      <w:r w:rsidR="00BC0709" w:rsidRPr="000952F6">
        <w:rPr>
          <w:rFonts w:ascii="Arial" w:eastAsia="바탕" w:hAnsi="Arial" w:cs="Arial"/>
          <w:b/>
          <w:bCs/>
          <w:sz w:val="28"/>
          <w:szCs w:val="24"/>
        </w:rPr>
        <w:t>R1-</w:t>
      </w:r>
      <w:r w:rsidR="009E66F7" w:rsidRPr="009E66F7">
        <w:rPr>
          <w:rFonts w:ascii="Arial" w:eastAsia="바탕" w:hAnsi="Arial" w:cs="Arial"/>
          <w:b/>
          <w:bCs/>
          <w:sz w:val="28"/>
          <w:szCs w:val="24"/>
        </w:rPr>
        <w:t>2200572</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9E66F7">
        <w:rPr>
          <w:rFonts w:ascii="Arial" w:hAnsi="Arial" w:cs="Arial"/>
          <w:b/>
          <w:bCs/>
          <w:sz w:val="28"/>
          <w:lang w:eastAsia="ja-JP"/>
        </w:rPr>
        <w:t>January 17</w:t>
      </w:r>
      <w:r w:rsidR="009E66F7" w:rsidRPr="00B552FA">
        <w:rPr>
          <w:rFonts w:ascii="Arial" w:hAnsi="Arial" w:cs="Arial"/>
          <w:b/>
          <w:bCs/>
          <w:sz w:val="28"/>
          <w:vertAlign w:val="superscript"/>
          <w:lang w:eastAsia="ja-JP"/>
        </w:rPr>
        <w:t>th</w:t>
      </w:r>
      <w:r w:rsidR="009E66F7">
        <w:rPr>
          <w:rFonts w:ascii="Arial" w:hAnsi="Arial" w:cs="Arial"/>
          <w:b/>
          <w:bCs/>
          <w:sz w:val="28"/>
          <w:lang w:eastAsia="ja-JP"/>
        </w:rPr>
        <w:t xml:space="preserve"> – 25</w:t>
      </w:r>
      <w:r w:rsidR="009E66F7" w:rsidRPr="00B552FA">
        <w:rPr>
          <w:rFonts w:ascii="Arial" w:hAnsi="Arial" w:cs="Arial"/>
          <w:b/>
          <w:bCs/>
          <w:sz w:val="28"/>
          <w:vertAlign w:val="superscript"/>
          <w:lang w:eastAsia="ja-JP"/>
        </w:rPr>
        <w:t>th</w:t>
      </w:r>
      <w:r w:rsidR="009E66F7">
        <w:rPr>
          <w:rFonts w:ascii="Arial" w:hAnsi="Arial" w:cs="Arial"/>
          <w:b/>
          <w:bCs/>
          <w:sz w:val="28"/>
          <w:lang w:eastAsia="ja-JP"/>
        </w:rPr>
        <w:t>, 2022</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74427">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994829"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994829" w:rsidRPr="00994829">
        <w:rPr>
          <w:rFonts w:ascii="Arial" w:eastAsia="바탕" w:hAnsi="Arial"/>
          <w:sz w:val="24"/>
          <w:lang w:eastAsia="ko-KR"/>
        </w:rPr>
        <w:t>Discussion on unlicensed band URLLC/IIOT</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D907EA"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w:t>
      </w:r>
      <w:r w:rsidR="009E66F7" w:rsidRPr="006E5A16">
        <w:rPr>
          <w:rFonts w:eastAsia="바탕"/>
          <w:sz w:val="22"/>
          <w:szCs w:val="22"/>
          <w:lang w:eastAsia="ko-KR"/>
        </w:rPr>
        <w:t>10</w:t>
      </w:r>
      <w:r w:rsidR="009E66F7">
        <w:rPr>
          <w:rFonts w:eastAsia="바탕"/>
          <w:sz w:val="22"/>
          <w:szCs w:val="22"/>
          <w:lang w:eastAsia="ko-KR"/>
        </w:rPr>
        <w:t>7</w:t>
      </w:r>
      <w:r w:rsidR="000727DB" w:rsidRPr="006E5A16">
        <w:rPr>
          <w:rFonts w:eastAsia="바탕"/>
          <w:sz w:val="22"/>
          <w:szCs w:val="22"/>
          <w:lang w:eastAsia="ko-KR"/>
        </w:rPr>
        <w:t>-e</w:t>
      </w:r>
      <w:r w:rsidRPr="006E5A16">
        <w:rPr>
          <w:rFonts w:eastAsia="바탕"/>
          <w:sz w:val="22"/>
          <w:szCs w:val="22"/>
          <w:lang w:eastAsia="ko-KR"/>
        </w:rPr>
        <w:t xml:space="preserve">, following agreements were made </w:t>
      </w:r>
      <w:r w:rsidR="00805F77">
        <w:rPr>
          <w:rFonts w:eastAsia="바탕"/>
          <w:sz w:val="22"/>
          <w:szCs w:val="22"/>
          <w:lang w:eastAsia="ko-KR"/>
        </w:rPr>
        <w:t xml:space="preserve">for </w:t>
      </w:r>
      <w:r>
        <w:rPr>
          <w:rFonts w:eastAsia="바탕"/>
          <w:sz w:val="22"/>
          <w:szCs w:val="22"/>
          <w:lang w:eastAsia="ko-KR"/>
        </w:rPr>
        <w:t>unlicensed band</w:t>
      </w:r>
      <w:r w:rsidR="00C80379">
        <w:rPr>
          <w:rFonts w:eastAsia="바탕"/>
          <w:sz w:val="22"/>
          <w:szCs w:val="22"/>
          <w:lang w:eastAsia="ko-KR"/>
        </w:rPr>
        <w:t xml:space="preserve"> URLLC</w:t>
      </w:r>
      <w:r w:rsidRPr="006E5A16">
        <w:rPr>
          <w:rFonts w:eastAsia="바탕"/>
          <w:sz w:val="22"/>
          <w:szCs w:val="22"/>
          <w:lang w:eastAsia="ko-KR"/>
        </w:rPr>
        <w:t xml:space="preserve">, in terms of </w:t>
      </w:r>
      <w:r>
        <w:rPr>
          <w:rFonts w:eastAsia="바탕"/>
          <w:sz w:val="22"/>
          <w:szCs w:val="22"/>
          <w:lang w:eastAsia="ko-KR"/>
        </w:rPr>
        <w:t xml:space="preserve">UE-initiated COT </w:t>
      </w:r>
      <w:r w:rsidR="00805F77">
        <w:rPr>
          <w:rFonts w:eastAsia="바탕"/>
          <w:sz w:val="22"/>
          <w:szCs w:val="22"/>
          <w:lang w:eastAsia="ko-KR"/>
        </w:rPr>
        <w:t>based</w:t>
      </w:r>
      <w:r>
        <w:rPr>
          <w:rFonts w:eastAsia="바탕"/>
          <w:sz w:val="22"/>
          <w:szCs w:val="22"/>
          <w:lang w:eastAsia="ko-KR"/>
        </w:rPr>
        <w:t xml:space="preserve"> FBE operation</w:t>
      </w:r>
      <w:r w:rsidR="00805F77">
        <w:rPr>
          <w:rFonts w:eastAsia="바탕"/>
          <w:sz w:val="22"/>
          <w:szCs w:val="22"/>
          <w:lang w:eastAsia="ko-KR"/>
        </w:rPr>
        <w:t xml:space="preserve"> and URLLC/NR-U CG harmonization</w:t>
      </w:r>
      <w:r w:rsidRPr="006E5A16">
        <w:rPr>
          <w:rFonts w:eastAsia="바탕"/>
          <w:sz w:val="22"/>
          <w:szCs w:val="22"/>
          <w:lang w:eastAsia="ko-KR"/>
        </w:rPr>
        <w:t xml:space="preserve"> [1</w:t>
      </w:r>
      <w:r w:rsidR="000727DB">
        <w:rPr>
          <w:rFonts w:eastAsia="바탕"/>
          <w:sz w:val="22"/>
          <w:szCs w:val="22"/>
          <w:lang w:eastAsia="ko-KR"/>
        </w:rPr>
        <w:t>]</w:t>
      </w:r>
      <w:r w:rsidRPr="006E5A16">
        <w:rPr>
          <w:rFonts w:eastAsia="바탕"/>
          <w:sz w:val="22"/>
          <w:szCs w:val="22"/>
          <w:lang w:eastAsia="ko-KR"/>
        </w:rPr>
        <w:t>.</w:t>
      </w:r>
      <w:r w:rsidR="009E12C3">
        <w:rPr>
          <w:rFonts w:eastAsia="바탕"/>
          <w:sz w:val="22"/>
          <w:szCs w:val="22"/>
          <w:lang w:eastAsia="ko-KR"/>
        </w:rPr>
        <w:t xml:space="preserve"> </w:t>
      </w:r>
    </w:p>
    <w:p w:rsidR="004F6257" w:rsidRPr="00805F77"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4F6257" w:rsidRPr="000952F6" w:rsidTr="00851C85">
        <w:trPr>
          <w:jc w:val="center"/>
        </w:trPr>
        <w:tc>
          <w:tcPr>
            <w:tcW w:w="9634" w:type="dxa"/>
          </w:tcPr>
          <w:p w:rsidR="009E66F7" w:rsidRPr="009E66F7" w:rsidRDefault="009E66F7" w:rsidP="009E66F7">
            <w:pPr>
              <w:shd w:val="clear" w:color="auto" w:fill="FFFFFF"/>
              <w:spacing w:before="0" w:after="0" w:line="240" w:lineRule="auto"/>
              <w:ind w:left="0" w:firstLine="0"/>
              <w:jc w:val="left"/>
              <w:rPr>
                <w:rFonts w:ascii="Times" w:eastAsia="Times New Roman" w:hAnsi="Times" w:cs="Times"/>
                <w:color w:val="222222"/>
                <w:lang w:val="en-US" w:eastAsia="ko-KR"/>
              </w:rPr>
            </w:pPr>
            <w:r w:rsidRPr="009E66F7">
              <w:rPr>
                <w:rFonts w:ascii="Times" w:eastAsia="Times New Roman" w:hAnsi="Times" w:cs="Times"/>
                <w:b/>
                <w:bCs/>
                <w:color w:val="222222"/>
                <w:shd w:val="clear" w:color="auto" w:fill="00FF00"/>
                <w:lang w:val="en-US" w:eastAsia="ko-KR"/>
              </w:rPr>
              <w:t>Agreement</w:t>
            </w:r>
          </w:p>
          <w:p w:rsidR="009E66F7" w:rsidRPr="009E66F7" w:rsidRDefault="009E66F7" w:rsidP="009E66F7">
            <w:pPr>
              <w:spacing w:before="0" w:after="0" w:line="240" w:lineRule="auto"/>
              <w:ind w:left="0" w:firstLine="0"/>
              <w:rPr>
                <w:rFonts w:ascii="Times" w:eastAsia="바탕" w:hAnsi="Times" w:cs="Times"/>
                <w:lang w:val="en-US" w:eastAsia="x-none"/>
              </w:rPr>
            </w:pPr>
            <w:r w:rsidRPr="009E66F7">
              <w:rPr>
                <w:rFonts w:ascii="Times" w:eastAsia="바탕" w:hAnsi="Times" w:cs="Times"/>
                <w:lang w:val="en-US" w:eastAsia="x-none"/>
              </w:rPr>
              <w:t>In semi-static channel access mode, for a transmission burst that includes multiple transmissions, the associated COT-ownership for all transmissions in the transmission burst should be the same.</w:t>
            </w:r>
          </w:p>
          <w:p w:rsidR="009E66F7" w:rsidRPr="009E66F7" w:rsidRDefault="009E66F7" w:rsidP="009E66F7">
            <w:pPr>
              <w:spacing w:before="0" w:after="0" w:line="240" w:lineRule="auto"/>
              <w:ind w:left="0" w:firstLine="0"/>
              <w:jc w:val="left"/>
              <w:rPr>
                <w:rFonts w:ascii="Times" w:eastAsia="Times New Roman" w:hAnsi="Times" w:cs="Times"/>
                <w:b/>
                <w:bCs/>
                <w:lang w:val="en-US" w:eastAsia="ja-JP"/>
              </w:rPr>
            </w:pPr>
          </w:p>
          <w:p w:rsidR="009E66F7" w:rsidRPr="009E66F7" w:rsidRDefault="009E66F7" w:rsidP="009E66F7">
            <w:pPr>
              <w:shd w:val="clear" w:color="auto" w:fill="FFFFFF"/>
              <w:spacing w:before="0" w:after="0" w:line="240" w:lineRule="auto"/>
              <w:ind w:left="0" w:firstLine="0"/>
              <w:jc w:val="left"/>
              <w:rPr>
                <w:rFonts w:ascii="Times" w:eastAsia="Times New Roman" w:hAnsi="Times" w:cs="Times"/>
                <w:color w:val="222222"/>
                <w:lang w:val="en-US" w:eastAsia="ko-KR"/>
              </w:rPr>
            </w:pPr>
            <w:r w:rsidRPr="009E66F7">
              <w:rPr>
                <w:rFonts w:ascii="Times" w:eastAsia="Times New Roman" w:hAnsi="Times" w:cs="Times"/>
                <w:b/>
                <w:bCs/>
                <w:color w:val="222222"/>
                <w:shd w:val="clear" w:color="auto" w:fill="00FF00"/>
                <w:lang w:val="en-US" w:eastAsia="ko-KR"/>
              </w:rPr>
              <w:t>Agreement</w:t>
            </w:r>
          </w:p>
          <w:p w:rsidR="009E66F7" w:rsidRPr="009E66F7" w:rsidRDefault="009E66F7" w:rsidP="009E66F7">
            <w:pPr>
              <w:spacing w:before="0" w:after="0" w:line="240" w:lineRule="auto"/>
              <w:ind w:left="0" w:firstLine="0"/>
              <w:rPr>
                <w:rFonts w:ascii="Times" w:eastAsia="바탕" w:hAnsi="Times" w:cs="Times"/>
                <w:b/>
                <w:bCs/>
                <w:lang w:eastAsia="x-none"/>
              </w:rPr>
            </w:pPr>
            <w:r w:rsidRPr="009E66F7">
              <w:rPr>
                <w:rFonts w:ascii="Times" w:eastAsia="바탕" w:hAnsi="Times" w:cs="Times"/>
                <w:lang w:eastAsia="x-none"/>
              </w:rPr>
              <w:t>In semi-static channel access mode, when a UE is enabled to initiate a channel occupancy</w:t>
            </w:r>
            <w:r w:rsidRPr="009E66F7">
              <w:rPr>
                <w:rFonts w:ascii="Times" w:eastAsia="바탕" w:hAnsi="Times" w:cs="Times"/>
                <w:b/>
                <w:bCs/>
                <w:lang w:eastAsia="x-none"/>
              </w:rPr>
              <w:t>:</w:t>
            </w:r>
          </w:p>
          <w:p w:rsidR="009E66F7" w:rsidRPr="009E66F7" w:rsidRDefault="009E66F7" w:rsidP="009E66F7">
            <w:pPr>
              <w:numPr>
                <w:ilvl w:val="0"/>
                <w:numId w:val="62"/>
              </w:numPr>
              <w:spacing w:before="0" w:after="0" w:line="240" w:lineRule="auto"/>
              <w:jc w:val="left"/>
              <w:rPr>
                <w:rFonts w:ascii="Times" w:eastAsia="바탕" w:hAnsi="Times" w:cs="Times"/>
                <w:lang w:eastAsia="x-none"/>
              </w:rPr>
            </w:pPr>
            <w:r w:rsidRPr="009E66F7">
              <w:rPr>
                <w:rFonts w:ascii="Times" w:eastAsia="바탕" w:hAnsi="Times" w:cs="Times"/>
                <w:lang w:eastAsia="x-none"/>
              </w:rPr>
              <w:t>If single DCI schedules multiple UL transmissions, the COT initiator assumption indicated by the single DCI is applied for all the UL transmissions scheduled by the single DCI.</w:t>
            </w:r>
          </w:p>
          <w:p w:rsidR="009E66F7" w:rsidRPr="009E66F7" w:rsidRDefault="009E66F7" w:rsidP="009E66F7">
            <w:pPr>
              <w:spacing w:before="0" w:after="0" w:line="240" w:lineRule="auto"/>
              <w:ind w:left="1440" w:firstLine="0"/>
              <w:rPr>
                <w:rFonts w:ascii="Times" w:eastAsia="바탕" w:hAnsi="Times" w:cs="Times"/>
                <w:lang w:eastAsia="x-none"/>
              </w:rPr>
            </w:pPr>
          </w:p>
          <w:p w:rsidR="009E66F7" w:rsidRPr="009E66F7" w:rsidRDefault="009E66F7" w:rsidP="009E66F7">
            <w:pPr>
              <w:shd w:val="clear" w:color="auto" w:fill="FFFFFF"/>
              <w:spacing w:before="0" w:after="0" w:line="240" w:lineRule="auto"/>
              <w:ind w:left="0" w:firstLine="0"/>
              <w:jc w:val="left"/>
              <w:rPr>
                <w:rFonts w:ascii="Times" w:eastAsia="Times New Roman" w:hAnsi="Times" w:cs="Times"/>
                <w:color w:val="222222"/>
                <w:lang w:val="en-US" w:eastAsia="ko-KR"/>
              </w:rPr>
            </w:pPr>
            <w:r w:rsidRPr="009E66F7">
              <w:rPr>
                <w:rFonts w:ascii="Times" w:eastAsia="Times New Roman" w:hAnsi="Times" w:cs="Times"/>
                <w:b/>
                <w:bCs/>
                <w:color w:val="222222"/>
                <w:shd w:val="clear" w:color="auto" w:fill="00FF00"/>
                <w:lang w:val="en-US" w:eastAsia="ko-KR"/>
              </w:rPr>
              <w:t>Agreement</w:t>
            </w:r>
          </w:p>
          <w:p w:rsidR="009E66F7" w:rsidRPr="009E66F7" w:rsidRDefault="009E66F7" w:rsidP="009E66F7">
            <w:pPr>
              <w:spacing w:before="0" w:after="0" w:line="240" w:lineRule="auto"/>
              <w:ind w:left="0" w:firstLine="0"/>
              <w:rPr>
                <w:rFonts w:ascii="Times" w:eastAsia="바탕" w:hAnsi="Times" w:cs="Times"/>
                <w:lang w:eastAsia="x-none"/>
              </w:rPr>
            </w:pPr>
            <w:r w:rsidRPr="009E66F7">
              <w:rPr>
                <w:rFonts w:ascii="Times" w:eastAsia="바탕" w:hAnsi="Times" w:cs="Times"/>
                <w:lang w:eastAsia="x-none"/>
              </w:rPr>
              <w:t>In semi-static channel access mode, when a DCI schedules a UL transmission in the same g-FFP and the UL transmission is not aligned with a u-FFP boundary and the DCI indicates UE initiated COT, the following are applied:</w:t>
            </w:r>
          </w:p>
          <w:p w:rsidR="009E66F7" w:rsidRPr="009E66F7" w:rsidRDefault="009E66F7" w:rsidP="009E66F7">
            <w:pPr>
              <w:numPr>
                <w:ilvl w:val="0"/>
                <w:numId w:val="62"/>
              </w:numPr>
              <w:spacing w:before="0" w:after="0" w:line="240" w:lineRule="auto"/>
              <w:jc w:val="left"/>
              <w:rPr>
                <w:rFonts w:ascii="Times" w:eastAsia="바탕" w:hAnsi="Times" w:cs="Times"/>
                <w:lang w:eastAsia="x-none"/>
              </w:rPr>
            </w:pPr>
            <w:r w:rsidRPr="009E66F7">
              <w:rPr>
                <w:rFonts w:ascii="Times" w:eastAsia="바탕" w:hAnsi="Times" w:cs="Times"/>
                <w:lang w:val="en-US" w:eastAsia="x-none"/>
              </w:rPr>
              <w:t xml:space="preserve">If the UE has initiated the COT in that u-FFP and satisfies the applicable sensing conditions, the UL transmission occurs. </w:t>
            </w:r>
            <w:r w:rsidRPr="009E66F7">
              <w:rPr>
                <w:rFonts w:ascii="Times" w:eastAsia="바탕" w:hAnsi="Times" w:cs="Times"/>
                <w:lang w:eastAsia="x-none"/>
              </w:rPr>
              <w:t>Otherwise, the</w:t>
            </w:r>
            <w:r w:rsidRPr="009E66F7">
              <w:rPr>
                <w:rFonts w:ascii="Times" w:eastAsia="바탕" w:hAnsi="Times" w:cs="Times"/>
                <w:lang w:val="sv-SE" w:eastAsia="x-none"/>
              </w:rPr>
              <w:t xml:space="preserve"> UL</w:t>
            </w:r>
            <w:r w:rsidRPr="009E66F7">
              <w:rPr>
                <w:rFonts w:ascii="Times" w:eastAsia="바탕" w:hAnsi="Times" w:cs="Times"/>
                <w:lang w:eastAsia="x-none"/>
              </w:rPr>
              <w:t xml:space="preserve"> transmission is dropped.</w:t>
            </w:r>
          </w:p>
          <w:p w:rsidR="009E66F7" w:rsidRPr="009E66F7" w:rsidRDefault="009E66F7" w:rsidP="009E66F7">
            <w:pPr>
              <w:spacing w:before="0" w:after="0" w:line="240" w:lineRule="auto"/>
              <w:ind w:left="0" w:firstLine="0"/>
              <w:jc w:val="left"/>
              <w:rPr>
                <w:rFonts w:ascii="Times" w:eastAsia="바탕" w:hAnsi="Times" w:cs="Times"/>
                <w:lang w:val="en-US" w:eastAsia="x-none"/>
              </w:rPr>
            </w:pPr>
          </w:p>
          <w:p w:rsidR="009E66F7" w:rsidRPr="009E66F7" w:rsidRDefault="009E66F7" w:rsidP="009E66F7">
            <w:pPr>
              <w:shd w:val="clear" w:color="auto" w:fill="FFFFFF"/>
              <w:spacing w:before="0" w:after="0" w:line="240" w:lineRule="auto"/>
              <w:ind w:left="0" w:firstLine="0"/>
              <w:jc w:val="left"/>
              <w:rPr>
                <w:rFonts w:ascii="Times" w:eastAsia="Times New Roman" w:hAnsi="Times" w:cs="Times"/>
                <w:color w:val="222222"/>
                <w:lang w:val="en-US" w:eastAsia="ko-KR"/>
              </w:rPr>
            </w:pPr>
            <w:r w:rsidRPr="009E66F7">
              <w:rPr>
                <w:rFonts w:ascii="Times" w:eastAsia="Times New Roman" w:hAnsi="Times" w:cs="Times"/>
                <w:b/>
                <w:bCs/>
                <w:color w:val="222222"/>
                <w:shd w:val="clear" w:color="auto" w:fill="00FF00"/>
                <w:lang w:val="en-US" w:eastAsia="ko-KR"/>
              </w:rPr>
              <w:t>Agreement</w:t>
            </w:r>
          </w:p>
          <w:p w:rsidR="009E66F7" w:rsidRPr="009E66F7" w:rsidRDefault="009E66F7" w:rsidP="009E66F7">
            <w:pPr>
              <w:spacing w:before="0" w:after="0" w:line="240" w:lineRule="auto"/>
              <w:ind w:left="0" w:firstLine="0"/>
              <w:jc w:val="left"/>
              <w:rPr>
                <w:rFonts w:ascii="Times" w:eastAsia="바탕" w:hAnsi="Times" w:cs="Times"/>
                <w:iCs/>
                <w:lang w:val="en-US" w:eastAsia="x-none"/>
              </w:rPr>
            </w:pPr>
            <w:r w:rsidRPr="009E66F7">
              <w:rPr>
                <w:rFonts w:ascii="Times" w:eastAsia="바탕" w:hAnsi="Times" w:cs="Times"/>
                <w:iCs/>
                <w:lang w:val="en-US" w:eastAsia="x-none"/>
              </w:rPr>
              <w:t>The following channel access procedures for consecutive scheduled UL transmissions are applicable to the semi-static channel access mode.</w:t>
            </w:r>
          </w:p>
          <w:p w:rsidR="009E66F7" w:rsidRPr="009E66F7" w:rsidRDefault="009E66F7" w:rsidP="009E66F7">
            <w:pPr>
              <w:numPr>
                <w:ilvl w:val="0"/>
                <w:numId w:val="62"/>
              </w:numPr>
              <w:spacing w:before="0" w:after="0" w:line="240" w:lineRule="auto"/>
              <w:jc w:val="left"/>
              <w:rPr>
                <w:rFonts w:ascii="Times" w:eastAsia="맑은 고딕" w:hAnsi="Times" w:cs="Times"/>
                <w:lang w:eastAsia="ko-KR"/>
              </w:rPr>
            </w:pPr>
            <w:r w:rsidRPr="009E66F7">
              <w:rPr>
                <w:rFonts w:ascii="Times" w:hAnsi="Times" w:cs="Times"/>
              </w:rPr>
              <w:t>If a UE is scheduled by a gNB to transmit a set of UL transmissions including PUSCH or SRS symbol(s) using a UL grant, the UE shall not apply a CP extension for the remaining UL transmissions in the set after the first UL transmission after accessing the channel.</w:t>
            </w:r>
          </w:p>
          <w:p w:rsidR="009E66F7" w:rsidRPr="009E66F7" w:rsidRDefault="009E66F7" w:rsidP="009E66F7">
            <w:pPr>
              <w:numPr>
                <w:ilvl w:val="0"/>
                <w:numId w:val="62"/>
              </w:numPr>
              <w:spacing w:before="0" w:after="0" w:line="240" w:lineRule="auto"/>
              <w:jc w:val="left"/>
              <w:rPr>
                <w:rFonts w:ascii="Times" w:eastAsia="바탕" w:hAnsi="Times" w:cs="Times"/>
                <w:iCs/>
                <w:lang w:val="en-US" w:eastAsia="x-none"/>
              </w:rPr>
            </w:pPr>
            <w:r w:rsidRPr="009E66F7">
              <w:rPr>
                <w:rFonts w:ascii="Times" w:eastAsia="바탕" w:hAnsi="Times" w:cs="Times"/>
                <w:lang w:val="en-US" w:eastAsia="x-none"/>
              </w:rPr>
              <w:t xml:space="preserve">If a UE is scheduled to transmit a set of </w:t>
            </w:r>
            <w:r w:rsidRPr="009E66F7">
              <w:rPr>
                <w:rFonts w:ascii="Times" w:eastAsia="맑은 고딕" w:hAnsi="Times" w:cs="Times"/>
                <w:lang w:val="en-US" w:eastAsia="ko-KR"/>
              </w:rPr>
              <w:t xml:space="preserve">consecutive UL </w:t>
            </w:r>
            <w:r w:rsidRPr="009E66F7">
              <w:rPr>
                <w:rFonts w:ascii="Times" w:eastAsia="바탕" w:hAnsi="Times" w:cs="Times"/>
                <w:lang w:val="en-US" w:eastAsia="x-none"/>
              </w:rPr>
              <w:t xml:space="preserve">transmissions without gaps including PUSCH </w:t>
            </w:r>
            <w:r w:rsidRPr="009E66F7">
              <w:rPr>
                <w:rFonts w:ascii="Times" w:eastAsia="맑은 고딕" w:hAnsi="Times" w:cs="Times"/>
                <w:lang w:val="en-US" w:eastAsia="ko-KR"/>
              </w:rPr>
              <w:t xml:space="preserve"> </w:t>
            </w:r>
            <w:r w:rsidRPr="009E66F7">
              <w:rPr>
                <w:rFonts w:ascii="Times" w:eastAsia="바탕" w:hAnsi="Times" w:cs="Times"/>
                <w:lang w:val="en-US" w:eastAsia="x-none"/>
              </w:rPr>
              <w:t xml:space="preserve">using one or more UL grant(s), PUCCH using one or more DL grant(s), or SRS with one or more DL grant(s) or UL grant(s) and the UE transmits one of the scheduled UL transmissions in the set after </w:t>
            </w:r>
            <w:r w:rsidRPr="009E66F7">
              <w:rPr>
                <w:rFonts w:ascii="Times" w:eastAsia="바탕" w:hAnsi="Times" w:cs="Times"/>
                <w:lang w:val="en-US" w:eastAsia="x-none"/>
              </w:rPr>
              <w:lastRenderedPageBreak/>
              <w:t xml:space="preserve">accessing the channel, the UE may continue transmission of the remaining UL transmissions in the set, if any. </w:t>
            </w:r>
          </w:p>
          <w:p w:rsidR="009E66F7" w:rsidRPr="009E66F7" w:rsidRDefault="009E66F7" w:rsidP="009E66F7">
            <w:pPr>
              <w:numPr>
                <w:ilvl w:val="0"/>
                <w:numId w:val="62"/>
              </w:numPr>
              <w:spacing w:before="0" w:after="0" w:line="240" w:lineRule="auto"/>
              <w:jc w:val="left"/>
              <w:rPr>
                <w:rFonts w:ascii="Times" w:eastAsia="바탕" w:hAnsi="Times" w:cs="Times"/>
                <w:iCs/>
                <w:lang w:val="en-US" w:eastAsia="x-none"/>
              </w:rPr>
            </w:pPr>
            <w:r w:rsidRPr="009E66F7">
              <w:rPr>
                <w:rFonts w:ascii="Times" w:eastAsia="바탕" w:hAnsi="Times" w:cs="Times"/>
                <w:iCs/>
                <w:lang w:val="en-US" w:eastAsia="x-none"/>
              </w:rPr>
              <w:t>Note: The procedures above are based on description in Clause 4.2.1.0.1 of TS 37.213.</w:t>
            </w:r>
          </w:p>
          <w:p w:rsidR="009E66F7" w:rsidRPr="009E66F7" w:rsidRDefault="009E66F7" w:rsidP="009E66F7">
            <w:pPr>
              <w:spacing w:before="0" w:after="0" w:line="240" w:lineRule="auto"/>
              <w:ind w:left="0" w:firstLine="0"/>
              <w:jc w:val="left"/>
              <w:rPr>
                <w:rFonts w:ascii="Times" w:eastAsia="바탕" w:hAnsi="Times" w:cs="Times"/>
                <w:lang w:val="en-US" w:eastAsia="x-none"/>
              </w:rPr>
            </w:pPr>
          </w:p>
          <w:p w:rsidR="009E66F7" w:rsidRPr="009E66F7" w:rsidRDefault="009E66F7" w:rsidP="009E66F7">
            <w:pPr>
              <w:shd w:val="clear" w:color="auto" w:fill="FFFFFF"/>
              <w:spacing w:before="0" w:after="0" w:line="240" w:lineRule="auto"/>
              <w:ind w:left="0" w:firstLine="0"/>
              <w:jc w:val="left"/>
              <w:rPr>
                <w:rFonts w:ascii="Times" w:eastAsia="Times New Roman" w:hAnsi="Times" w:cs="Times"/>
                <w:color w:val="222222"/>
                <w:lang w:val="en-US" w:eastAsia="ko-KR"/>
              </w:rPr>
            </w:pPr>
            <w:r w:rsidRPr="009E66F7">
              <w:rPr>
                <w:rFonts w:ascii="Times" w:eastAsia="Times New Roman" w:hAnsi="Times" w:cs="Times"/>
                <w:b/>
                <w:bCs/>
                <w:color w:val="222222"/>
                <w:shd w:val="clear" w:color="auto" w:fill="00FF00"/>
                <w:lang w:val="en-US" w:eastAsia="ko-KR"/>
              </w:rPr>
              <w:t>Agreement</w:t>
            </w:r>
          </w:p>
          <w:p w:rsidR="009E66F7" w:rsidRPr="009E66F7" w:rsidRDefault="009E66F7" w:rsidP="009E66F7">
            <w:pPr>
              <w:spacing w:before="0" w:after="0" w:line="240" w:lineRule="auto"/>
              <w:ind w:left="0" w:firstLine="0"/>
              <w:jc w:val="left"/>
              <w:rPr>
                <w:rFonts w:ascii="Times" w:eastAsia="맑은 고딕" w:hAnsi="Times" w:cs="Times"/>
                <w:bCs/>
                <w:lang w:val="de-DE" w:eastAsia="zh-CN"/>
              </w:rPr>
            </w:pPr>
            <w:r w:rsidRPr="009E66F7">
              <w:rPr>
                <w:rFonts w:ascii="Times" w:eastAsia="바탕" w:hAnsi="Times" w:cs="Times"/>
                <w:bCs/>
                <w:lang w:val="de-DE" w:eastAsia="zh-CN"/>
              </w:rPr>
              <w:t>In semi-static channel access mode, when the gNB schedules by a DCI a UL transmission and the scheduling DCI and the scheduled UL transmission are in a same g-FFP but on a different RB sets of the g-FFP bandwidth:</w:t>
            </w:r>
          </w:p>
          <w:p w:rsidR="009E66F7" w:rsidRPr="009E66F7" w:rsidRDefault="009E66F7" w:rsidP="009E66F7">
            <w:pPr>
              <w:numPr>
                <w:ilvl w:val="0"/>
                <w:numId w:val="61"/>
              </w:numPr>
              <w:spacing w:before="0" w:after="0" w:line="240" w:lineRule="auto"/>
              <w:jc w:val="left"/>
              <w:rPr>
                <w:rFonts w:ascii="Times" w:eastAsia="바탕" w:hAnsi="Times" w:cs="Times"/>
                <w:bCs/>
                <w:lang w:val="en-US" w:eastAsia="x-none"/>
              </w:rPr>
            </w:pPr>
            <w:r w:rsidRPr="009E66F7">
              <w:rPr>
                <w:rFonts w:ascii="Times" w:eastAsia="바탕" w:hAnsi="Times" w:cs="Times"/>
                <w:bCs/>
                <w:lang w:val="en-US" w:eastAsia="zh-CN"/>
              </w:rPr>
              <w:t xml:space="preserve">If DCI indicates gNB initiated COT, </w:t>
            </w:r>
            <w:r w:rsidRPr="009E66F7">
              <w:rPr>
                <w:rFonts w:ascii="Times" w:eastAsia="바탕" w:hAnsi="Times" w:cs="Times"/>
                <w:bCs/>
                <w:lang w:val="en-US" w:eastAsia="x-none"/>
              </w:rPr>
              <w:t>validation of the gNB-initiated COT (based on the detection of DL transmission from the gNB) for the RB sets with scheduled UL can be skipped.</w:t>
            </w:r>
          </w:p>
          <w:p w:rsidR="009E66F7" w:rsidRPr="009E66F7" w:rsidRDefault="009E66F7" w:rsidP="009E66F7">
            <w:pPr>
              <w:spacing w:before="0" w:after="0" w:line="240" w:lineRule="auto"/>
              <w:ind w:left="0" w:firstLine="0"/>
              <w:jc w:val="left"/>
              <w:rPr>
                <w:rFonts w:ascii="Times" w:eastAsia="바탕" w:hAnsi="Times" w:cs="Times"/>
                <w:lang w:val="en-US" w:eastAsia="x-none"/>
              </w:rPr>
            </w:pPr>
          </w:p>
          <w:p w:rsidR="009E66F7" w:rsidRPr="009E66F7" w:rsidRDefault="009E66F7" w:rsidP="009E66F7">
            <w:pPr>
              <w:shd w:val="clear" w:color="auto" w:fill="FFFFFF"/>
              <w:spacing w:before="0" w:after="0" w:line="240" w:lineRule="auto"/>
              <w:ind w:left="0" w:firstLine="0"/>
              <w:jc w:val="left"/>
              <w:rPr>
                <w:rFonts w:ascii="Times" w:eastAsia="Times New Roman" w:hAnsi="Times" w:cs="Times"/>
                <w:color w:val="222222"/>
                <w:lang w:val="en-US" w:eastAsia="ko-KR"/>
              </w:rPr>
            </w:pPr>
            <w:r w:rsidRPr="009E66F7">
              <w:rPr>
                <w:rFonts w:ascii="Times" w:eastAsia="Times New Roman" w:hAnsi="Times" w:cs="Times"/>
                <w:b/>
                <w:bCs/>
                <w:color w:val="222222"/>
                <w:shd w:val="clear" w:color="auto" w:fill="00FF00"/>
                <w:lang w:val="en-US" w:eastAsia="ko-KR"/>
              </w:rPr>
              <w:t>Agreement</w:t>
            </w:r>
          </w:p>
          <w:p w:rsidR="009E66F7" w:rsidRPr="009E66F7" w:rsidRDefault="009E66F7" w:rsidP="009E66F7">
            <w:pPr>
              <w:spacing w:before="0" w:after="0" w:line="240" w:lineRule="auto"/>
              <w:ind w:left="0" w:firstLine="0"/>
              <w:rPr>
                <w:rFonts w:ascii="Times" w:eastAsia="바탕" w:hAnsi="Times" w:cs="Times"/>
                <w:lang w:val="en-US" w:eastAsia="x-none"/>
              </w:rPr>
            </w:pPr>
            <w:r w:rsidRPr="009E66F7">
              <w:rPr>
                <w:rFonts w:ascii="Times" w:eastAsia="바탕" w:hAnsi="Times" w:cs="Times"/>
                <w:lang w:val="en-US" w:eastAsia="x-none"/>
              </w:rPr>
              <w:t>The symbol offset for the UE FFP configuration is determined based on the smallest SCS among configured SCSs in a serving cell.</w:t>
            </w:r>
          </w:p>
          <w:p w:rsidR="009E66F7" w:rsidRPr="009E66F7" w:rsidRDefault="009E66F7" w:rsidP="009E66F7">
            <w:pPr>
              <w:spacing w:before="0" w:after="0" w:line="240" w:lineRule="auto"/>
              <w:ind w:left="0" w:firstLine="0"/>
              <w:jc w:val="left"/>
              <w:rPr>
                <w:rFonts w:ascii="Times" w:eastAsia="바탕" w:hAnsi="Times"/>
                <w:szCs w:val="24"/>
                <w:lang w:val="en-US" w:eastAsia="x-none"/>
              </w:rPr>
            </w:pPr>
          </w:p>
          <w:p w:rsidR="009E66F7" w:rsidRPr="009E66F7" w:rsidRDefault="009E66F7" w:rsidP="009E66F7">
            <w:pPr>
              <w:spacing w:before="0" w:after="0" w:line="240" w:lineRule="auto"/>
              <w:ind w:left="0" w:firstLine="0"/>
              <w:jc w:val="left"/>
              <w:rPr>
                <w:rFonts w:ascii="Times" w:eastAsia="바탕" w:hAnsi="Times"/>
                <w:b/>
                <w:szCs w:val="24"/>
                <w:lang w:val="en-US" w:eastAsia="x-none"/>
              </w:rPr>
            </w:pPr>
            <w:r w:rsidRPr="009E66F7">
              <w:rPr>
                <w:rFonts w:ascii="Times" w:eastAsia="바탕" w:hAnsi="Times"/>
                <w:b/>
                <w:szCs w:val="24"/>
                <w:lang w:val="en-US" w:eastAsia="x-none"/>
              </w:rPr>
              <w:t>Conclusion</w:t>
            </w:r>
          </w:p>
          <w:p w:rsidR="009E66F7" w:rsidRPr="009E66F7" w:rsidRDefault="009E66F7" w:rsidP="009E66F7">
            <w:pPr>
              <w:spacing w:before="0" w:after="0" w:line="240" w:lineRule="auto"/>
              <w:ind w:left="0" w:firstLine="0"/>
              <w:jc w:val="left"/>
              <w:rPr>
                <w:rFonts w:ascii="Times" w:eastAsia="바탕" w:hAnsi="Times"/>
                <w:szCs w:val="24"/>
                <w:lang w:val="en-US" w:eastAsia="x-none"/>
              </w:rPr>
            </w:pPr>
            <w:r w:rsidRPr="009E66F7">
              <w:rPr>
                <w:rFonts w:ascii="Times" w:eastAsia="바탕" w:hAnsi="Times"/>
                <w:szCs w:val="24"/>
                <w:lang w:val="en-US" w:eastAsia="x-none"/>
              </w:rPr>
              <w:t>PUSCH repetition Type B for DG on unlicensed spectrum in Rel-17 is supported.</w:t>
            </w:r>
          </w:p>
          <w:p w:rsidR="009E66F7" w:rsidRPr="009E66F7" w:rsidRDefault="009E66F7" w:rsidP="009E66F7">
            <w:pPr>
              <w:spacing w:before="0" w:after="0" w:line="240" w:lineRule="auto"/>
              <w:ind w:left="0" w:firstLine="0"/>
              <w:jc w:val="left"/>
              <w:rPr>
                <w:rFonts w:ascii="Times" w:eastAsia="바탕" w:hAnsi="Times"/>
                <w:szCs w:val="24"/>
                <w:lang w:val="en-US" w:eastAsia="x-none"/>
              </w:rPr>
            </w:pPr>
          </w:p>
          <w:p w:rsidR="009E66F7" w:rsidRPr="009E66F7" w:rsidRDefault="009E66F7" w:rsidP="009E66F7">
            <w:pPr>
              <w:spacing w:before="0" w:after="0" w:line="240" w:lineRule="auto"/>
              <w:ind w:left="0" w:firstLine="0"/>
              <w:jc w:val="left"/>
              <w:rPr>
                <w:rFonts w:ascii="Times" w:eastAsia="바탕" w:hAnsi="Times"/>
                <w:b/>
                <w:szCs w:val="24"/>
                <w:lang w:val="en-US" w:eastAsia="x-none"/>
              </w:rPr>
            </w:pPr>
            <w:r w:rsidRPr="009E66F7">
              <w:rPr>
                <w:rFonts w:ascii="Times" w:eastAsia="바탕" w:hAnsi="Times"/>
                <w:b/>
                <w:szCs w:val="24"/>
                <w:lang w:val="en-US" w:eastAsia="x-none"/>
              </w:rPr>
              <w:t>Conclusion</w:t>
            </w:r>
          </w:p>
          <w:p w:rsidR="009E66F7" w:rsidRPr="009E66F7" w:rsidRDefault="009E66F7" w:rsidP="009E66F7">
            <w:pPr>
              <w:spacing w:before="0" w:after="0" w:line="240" w:lineRule="auto"/>
              <w:ind w:left="0" w:firstLine="0"/>
              <w:jc w:val="left"/>
              <w:rPr>
                <w:rFonts w:ascii="Times" w:eastAsia="바탕" w:hAnsi="Times"/>
                <w:szCs w:val="24"/>
                <w:lang w:val="en-US" w:eastAsia="x-none"/>
              </w:rPr>
            </w:pPr>
            <w:r w:rsidRPr="009E66F7">
              <w:rPr>
                <w:rFonts w:ascii="Times" w:eastAsia="바탕" w:hAnsi="Times"/>
                <w:szCs w:val="24"/>
                <w:lang w:val="en-US" w:eastAsia="x-none"/>
              </w:rPr>
              <w:t>In semi-static channel access mode when a UE can operate as an initiating device, for a configured UL transmission, the required time to determine whether the configured UL transmission could correspond to gNB’s COT or UE’s COT is up to UE implementation.</w:t>
            </w:r>
          </w:p>
          <w:p w:rsidR="009E66F7" w:rsidRPr="009E66F7" w:rsidRDefault="009E66F7" w:rsidP="009E66F7">
            <w:pPr>
              <w:spacing w:before="0" w:after="0" w:line="240" w:lineRule="auto"/>
              <w:ind w:left="0" w:firstLine="0"/>
              <w:jc w:val="left"/>
              <w:rPr>
                <w:rFonts w:ascii="Times" w:eastAsia="바탕" w:hAnsi="Times"/>
                <w:szCs w:val="24"/>
                <w:lang w:val="en-US" w:eastAsia="x-none"/>
              </w:rPr>
            </w:pPr>
          </w:p>
          <w:p w:rsidR="009E66F7" w:rsidRPr="009E66F7" w:rsidRDefault="009E66F7" w:rsidP="009E66F7">
            <w:pPr>
              <w:spacing w:before="0" w:after="0" w:line="240" w:lineRule="auto"/>
              <w:ind w:left="0" w:firstLine="0"/>
              <w:jc w:val="left"/>
              <w:rPr>
                <w:rFonts w:ascii="Times" w:eastAsia="바탕" w:hAnsi="Times"/>
                <w:b/>
                <w:szCs w:val="24"/>
                <w:lang w:val="en-US" w:eastAsia="x-none"/>
              </w:rPr>
            </w:pPr>
            <w:r w:rsidRPr="009E66F7">
              <w:rPr>
                <w:rFonts w:ascii="Times" w:eastAsia="바탕" w:hAnsi="Times"/>
                <w:b/>
                <w:szCs w:val="24"/>
                <w:lang w:val="en-US" w:eastAsia="x-none"/>
              </w:rPr>
              <w:t>Conclusion</w:t>
            </w:r>
          </w:p>
          <w:p w:rsidR="009E66F7" w:rsidRPr="009E66F7" w:rsidRDefault="009E66F7" w:rsidP="009E66F7">
            <w:pPr>
              <w:spacing w:before="0" w:after="0" w:line="240" w:lineRule="auto"/>
              <w:ind w:left="0" w:firstLine="0"/>
              <w:jc w:val="left"/>
              <w:rPr>
                <w:rFonts w:ascii="Times" w:eastAsia="바탕" w:hAnsi="Times"/>
                <w:szCs w:val="24"/>
                <w:lang w:val="en-US" w:eastAsia="x-none"/>
              </w:rPr>
            </w:pPr>
            <w:r w:rsidRPr="009E66F7">
              <w:rPr>
                <w:rFonts w:ascii="Times" w:eastAsia="바탕" w:hAnsi="Times"/>
                <w:szCs w:val="24"/>
                <w:lang w:val="en-US" w:eastAsia="x-none"/>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rsidR="009E66F7" w:rsidRPr="009E66F7" w:rsidRDefault="009E66F7" w:rsidP="009E66F7">
            <w:pPr>
              <w:spacing w:before="0" w:after="0" w:line="240" w:lineRule="auto"/>
              <w:ind w:left="0" w:firstLine="0"/>
              <w:jc w:val="left"/>
              <w:rPr>
                <w:rFonts w:ascii="Times" w:eastAsia="바탕" w:hAnsi="Times"/>
                <w:szCs w:val="24"/>
                <w:lang w:val="en-US" w:eastAsia="x-none"/>
              </w:rPr>
            </w:pPr>
          </w:p>
          <w:p w:rsidR="009E66F7" w:rsidRPr="009E66F7" w:rsidRDefault="009E66F7" w:rsidP="009E66F7">
            <w:pPr>
              <w:spacing w:before="0" w:after="0" w:line="240" w:lineRule="auto"/>
              <w:ind w:left="0" w:firstLine="0"/>
              <w:jc w:val="left"/>
              <w:rPr>
                <w:rFonts w:ascii="Times" w:eastAsia="바탕" w:hAnsi="Times"/>
                <w:b/>
                <w:szCs w:val="24"/>
                <w:lang w:val="en-US" w:eastAsia="x-none"/>
              </w:rPr>
            </w:pPr>
            <w:r w:rsidRPr="009E66F7">
              <w:rPr>
                <w:rFonts w:ascii="Times" w:eastAsia="바탕" w:hAnsi="Times"/>
                <w:b/>
                <w:szCs w:val="24"/>
                <w:lang w:val="en-US" w:eastAsia="x-none"/>
              </w:rPr>
              <w:t>Conclusion</w:t>
            </w:r>
          </w:p>
          <w:p w:rsidR="009E66F7" w:rsidRPr="009E66F7" w:rsidRDefault="009E66F7" w:rsidP="009E66F7">
            <w:pPr>
              <w:spacing w:before="0" w:after="0" w:line="240" w:lineRule="auto"/>
              <w:ind w:left="0" w:firstLine="0"/>
              <w:jc w:val="left"/>
              <w:rPr>
                <w:rFonts w:ascii="Times" w:eastAsia="바탕" w:hAnsi="Times"/>
                <w:szCs w:val="24"/>
                <w:lang w:val="en-US" w:eastAsia="x-none"/>
              </w:rPr>
            </w:pPr>
            <w:r w:rsidRPr="009E66F7">
              <w:rPr>
                <w:rFonts w:ascii="Times" w:eastAsia="바탕" w:hAnsi="Times"/>
                <w:szCs w:val="24"/>
                <w:lang w:val="en-US" w:eastAsia="x-none"/>
              </w:rPr>
              <w:t>In semi-static channel access mode when a UE can operate as an initiating device, for a scheduled UL transmission, when the scheduling DCI and the first symbol of the scheduled UL transmission are in different g-FFPs, and if the DCI indicates gNB as the COT initiator:</w:t>
            </w:r>
          </w:p>
          <w:p w:rsidR="009E66F7" w:rsidRPr="009E66F7" w:rsidRDefault="009E66F7" w:rsidP="009E66F7">
            <w:pPr>
              <w:numPr>
                <w:ilvl w:val="0"/>
                <w:numId w:val="61"/>
              </w:numPr>
              <w:spacing w:before="0" w:after="0" w:line="240" w:lineRule="auto"/>
              <w:jc w:val="left"/>
              <w:rPr>
                <w:rFonts w:ascii="Times" w:eastAsia="바탕" w:hAnsi="Times"/>
                <w:szCs w:val="24"/>
                <w:lang w:val="en-US" w:eastAsia="x-none"/>
              </w:rPr>
            </w:pPr>
            <w:r w:rsidRPr="009E66F7">
              <w:rPr>
                <w:rFonts w:ascii="Times" w:eastAsia="Times New Roman" w:hAnsi="Times" w:cs="Times"/>
              </w:rPr>
              <w:t>the required time to determine whether the gNB had initiated a COT before the start of the scheduled UL transmission is up</w:t>
            </w:r>
            <w:r w:rsidRPr="009E66F7">
              <w:rPr>
                <w:rFonts w:ascii="Times" w:eastAsia="Times New Roman" w:hAnsi="Times" w:cs="Times"/>
                <w:u w:val="single"/>
              </w:rPr>
              <w:t xml:space="preserve"> </w:t>
            </w:r>
            <w:r w:rsidRPr="009E66F7">
              <w:rPr>
                <w:rFonts w:ascii="Times" w:eastAsia="Times New Roman" w:hAnsi="Times" w:cs="Times"/>
              </w:rPr>
              <w:t>to UE implementation.</w:t>
            </w:r>
          </w:p>
          <w:p w:rsidR="009E66F7" w:rsidRPr="009E66F7" w:rsidRDefault="009E66F7" w:rsidP="009E66F7">
            <w:pPr>
              <w:spacing w:before="0" w:after="0" w:line="240" w:lineRule="auto"/>
              <w:ind w:leftChars="400" w:left="800" w:firstLine="0"/>
              <w:jc w:val="left"/>
              <w:rPr>
                <w:rFonts w:ascii="Times" w:eastAsia="맑은 고딕" w:hAnsi="Times" w:cs="Times"/>
                <w:b/>
                <w:bCs/>
                <w:lang w:eastAsia="zh-CN"/>
              </w:rPr>
            </w:pPr>
          </w:p>
          <w:p w:rsidR="009E66F7" w:rsidRPr="009E66F7" w:rsidRDefault="009E66F7" w:rsidP="009E66F7">
            <w:pPr>
              <w:shd w:val="clear" w:color="auto" w:fill="FFFFFF"/>
              <w:spacing w:before="0" w:after="0" w:line="240" w:lineRule="auto"/>
              <w:ind w:left="0" w:firstLine="0"/>
              <w:jc w:val="left"/>
              <w:rPr>
                <w:rFonts w:ascii="Times" w:eastAsia="Times New Roman" w:hAnsi="Times" w:cs="Times"/>
                <w:color w:val="222222"/>
                <w:lang w:val="en-US" w:eastAsia="ko-KR"/>
              </w:rPr>
            </w:pPr>
            <w:r w:rsidRPr="009E66F7">
              <w:rPr>
                <w:rFonts w:ascii="Times" w:eastAsia="Times New Roman" w:hAnsi="Times" w:cs="Times"/>
                <w:b/>
                <w:bCs/>
                <w:color w:val="222222"/>
                <w:shd w:val="clear" w:color="auto" w:fill="00FF00"/>
                <w:lang w:val="en-US" w:eastAsia="ko-KR"/>
              </w:rPr>
              <w:t>Agreement</w:t>
            </w:r>
          </w:p>
          <w:p w:rsidR="009E66F7" w:rsidRPr="009E66F7" w:rsidRDefault="009E66F7" w:rsidP="009E66F7">
            <w:pPr>
              <w:spacing w:before="0" w:after="0" w:line="240" w:lineRule="auto"/>
              <w:ind w:left="0" w:firstLine="0"/>
              <w:jc w:val="left"/>
              <w:rPr>
                <w:rFonts w:ascii="Times" w:eastAsia="바탕" w:hAnsi="Times" w:cs="Times"/>
                <w:lang w:eastAsia="ko-KR"/>
              </w:rPr>
            </w:pPr>
            <w:r w:rsidRPr="009E66F7">
              <w:rPr>
                <w:rFonts w:ascii="Times" w:eastAsia="바탕" w:hAnsi="Times" w:cs="Time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rsidR="009E66F7" w:rsidRPr="009E66F7" w:rsidRDefault="009E66F7" w:rsidP="009E66F7">
            <w:pPr>
              <w:numPr>
                <w:ilvl w:val="0"/>
                <w:numId w:val="64"/>
              </w:numPr>
              <w:spacing w:before="0" w:after="0" w:line="240" w:lineRule="auto"/>
              <w:jc w:val="left"/>
              <w:rPr>
                <w:rFonts w:ascii="Times" w:eastAsia="바탕" w:hAnsi="Times" w:cs="Times"/>
              </w:rPr>
            </w:pPr>
            <w:r w:rsidRPr="009E66F7">
              <w:rPr>
                <w:rFonts w:ascii="Times" w:eastAsia="바탕" w:hAnsi="Times" w:cs="Times"/>
              </w:rPr>
              <w:lastRenderedPageBreak/>
              <w:t>Note: That means that the UE operates with a same CG type (i.e., Rel-16 NR-U CG type or Rel-16 URLLC CG type per previous agreements) per cell in a shared spectrum.</w:t>
            </w:r>
          </w:p>
          <w:p w:rsidR="009E66F7" w:rsidRPr="009E66F7" w:rsidRDefault="009E66F7" w:rsidP="009E66F7">
            <w:pPr>
              <w:spacing w:before="0" w:after="0" w:line="240" w:lineRule="auto"/>
              <w:ind w:left="0" w:firstLine="0"/>
              <w:jc w:val="left"/>
              <w:rPr>
                <w:rFonts w:ascii="Times" w:eastAsia="바탕" w:hAnsi="Times" w:cs="Times"/>
                <w:b/>
                <w:bCs/>
                <w:highlight w:val="lightGray"/>
                <w:u w:val="single"/>
                <w:lang w:eastAsia="ja-JP"/>
              </w:rPr>
            </w:pPr>
          </w:p>
          <w:p w:rsidR="009E66F7" w:rsidRPr="009E66F7" w:rsidRDefault="009E66F7" w:rsidP="009E66F7">
            <w:pPr>
              <w:shd w:val="clear" w:color="auto" w:fill="FFFFFF"/>
              <w:spacing w:before="0" w:after="0" w:line="240" w:lineRule="auto"/>
              <w:ind w:left="0" w:firstLine="0"/>
              <w:jc w:val="left"/>
              <w:rPr>
                <w:rFonts w:ascii="Times" w:eastAsia="Times New Roman" w:hAnsi="Times" w:cs="Times"/>
                <w:color w:val="222222"/>
                <w:lang w:val="en-US" w:eastAsia="ko-KR"/>
              </w:rPr>
            </w:pPr>
            <w:r w:rsidRPr="009E66F7">
              <w:rPr>
                <w:rFonts w:ascii="Times" w:eastAsia="Times New Roman" w:hAnsi="Times" w:cs="Times"/>
                <w:b/>
                <w:bCs/>
                <w:color w:val="222222"/>
                <w:shd w:val="clear" w:color="auto" w:fill="00FF00"/>
                <w:lang w:val="en-US" w:eastAsia="ko-KR"/>
              </w:rPr>
              <w:t>Agreement</w:t>
            </w:r>
          </w:p>
          <w:p w:rsidR="009E66F7" w:rsidRPr="009E66F7" w:rsidRDefault="009E66F7" w:rsidP="009E66F7">
            <w:pPr>
              <w:spacing w:before="0" w:after="0" w:line="240" w:lineRule="auto"/>
              <w:ind w:left="0" w:firstLine="0"/>
              <w:rPr>
                <w:rFonts w:ascii="Times" w:eastAsia="바탕" w:hAnsi="Times" w:cs="Times"/>
                <w:lang w:eastAsia="ja-JP"/>
              </w:rPr>
            </w:pPr>
            <w:r w:rsidRPr="009E66F7">
              <w:rPr>
                <w:rFonts w:ascii="Times" w:eastAsia="바탕" w:hAnsi="Times" w:cs="Times"/>
                <w:i/>
                <w:iCs/>
              </w:rPr>
              <w:t>EnableConfiguredUL</w:t>
            </w:r>
            <w:r w:rsidRPr="009E66F7">
              <w:rPr>
                <w:rFonts w:ascii="Times" w:eastAsia="바탕" w:hAnsi="Times" w:cs="Times"/>
              </w:rPr>
              <w:t xml:space="preserve"> is not applicable if </w:t>
            </w:r>
            <w:r w:rsidRPr="009E66F7">
              <w:rPr>
                <w:rFonts w:ascii="Times" w:eastAsia="바탕" w:hAnsi="Times" w:cs="Times"/>
                <w:i/>
                <w:iCs/>
              </w:rPr>
              <w:t>cg-RetransmissionTimer</w:t>
            </w:r>
            <w:r w:rsidRPr="009E66F7">
              <w:rPr>
                <w:rFonts w:ascii="Times" w:eastAsia="바탕" w:hAnsi="Times" w:cs="Times"/>
              </w:rPr>
              <w:t xml:space="preserve"> is not configured in Rel-17.</w:t>
            </w:r>
          </w:p>
          <w:p w:rsidR="009E66F7" w:rsidRPr="009E66F7" w:rsidRDefault="009E66F7" w:rsidP="009E66F7">
            <w:pPr>
              <w:spacing w:before="0" w:after="0" w:line="240" w:lineRule="auto"/>
              <w:ind w:left="0" w:firstLine="0"/>
              <w:jc w:val="left"/>
              <w:rPr>
                <w:rFonts w:ascii="Times" w:eastAsia="바탕" w:hAnsi="Times" w:cs="Times"/>
                <w:lang w:eastAsia="x-none"/>
              </w:rPr>
            </w:pPr>
          </w:p>
          <w:p w:rsidR="009E66F7" w:rsidRPr="009E66F7" w:rsidRDefault="009E66F7" w:rsidP="009E66F7">
            <w:pPr>
              <w:shd w:val="clear" w:color="auto" w:fill="FFFFFF"/>
              <w:spacing w:before="0" w:after="0" w:line="240" w:lineRule="auto"/>
              <w:ind w:left="0" w:firstLine="0"/>
              <w:jc w:val="left"/>
              <w:rPr>
                <w:rFonts w:ascii="Times" w:eastAsia="Times New Roman" w:hAnsi="Times" w:cs="Times"/>
                <w:color w:val="222222"/>
                <w:lang w:val="en-US" w:eastAsia="ko-KR"/>
              </w:rPr>
            </w:pPr>
            <w:r w:rsidRPr="009E66F7">
              <w:rPr>
                <w:rFonts w:ascii="Times" w:eastAsia="Times New Roman" w:hAnsi="Times" w:cs="Times"/>
                <w:b/>
                <w:bCs/>
                <w:color w:val="222222"/>
                <w:shd w:val="clear" w:color="auto" w:fill="00FF00"/>
                <w:lang w:val="en-US" w:eastAsia="ko-KR"/>
              </w:rPr>
              <w:t>Agreement</w:t>
            </w:r>
          </w:p>
          <w:p w:rsidR="009E66F7" w:rsidRPr="009E66F7" w:rsidRDefault="009E66F7" w:rsidP="009E66F7">
            <w:pPr>
              <w:spacing w:before="0" w:after="0" w:line="240" w:lineRule="auto"/>
              <w:ind w:left="0" w:firstLine="0"/>
              <w:jc w:val="left"/>
              <w:rPr>
                <w:rFonts w:ascii="Times" w:eastAsia="바탕" w:hAnsi="Times" w:cs="Times"/>
              </w:rPr>
            </w:pPr>
            <w:r w:rsidRPr="009E66F7">
              <w:rPr>
                <w:rFonts w:ascii="Times" w:eastAsia="바탕" w:hAnsi="Times" w:cs="Times"/>
              </w:rPr>
              <w:t>In semi-static channel access mode, when the cg-RetransmissionTimer-r16 is enabled and a UE operates as an initiating device, the RRC parameter cg-COT-SharingList-16 is reused, and the UE is not expected to provide any relevant information related to CAPC to the gNB.</w:t>
            </w:r>
          </w:p>
          <w:p w:rsidR="009E66F7" w:rsidRPr="009E66F7" w:rsidRDefault="009E66F7" w:rsidP="009E66F7">
            <w:pPr>
              <w:numPr>
                <w:ilvl w:val="0"/>
                <w:numId w:val="63"/>
              </w:numPr>
              <w:spacing w:before="0" w:after="0" w:line="240" w:lineRule="auto"/>
              <w:jc w:val="left"/>
              <w:rPr>
                <w:rFonts w:ascii="Times" w:eastAsia="바탕" w:hAnsi="Times" w:cs="Times"/>
                <w:lang w:eastAsia="ja-JP"/>
              </w:rPr>
            </w:pPr>
            <w:r w:rsidRPr="009E66F7">
              <w:rPr>
                <w:rFonts w:ascii="Times" w:eastAsia="바탕" w:hAnsi="Times" w:cs="Times"/>
                <w:lang w:eastAsia="x-none"/>
              </w:rPr>
              <w:t xml:space="preserve">Channel Occupancy Time (COT) sharing information bit-field in CG-UCI is as the following: </w:t>
            </w:r>
          </w:p>
          <w:p w:rsidR="009E66F7" w:rsidRPr="009E66F7" w:rsidRDefault="00A477AD" w:rsidP="009E66F7">
            <w:pPr>
              <w:keepNext/>
              <w:numPr>
                <w:ilvl w:val="1"/>
                <w:numId w:val="63"/>
              </w:numPr>
              <w:spacing w:before="0" w:after="0" w:line="240" w:lineRule="auto"/>
              <w:jc w:val="left"/>
              <w:rPr>
                <w:rFonts w:ascii="Times" w:eastAsia="바탕" w:hAnsi="Times" w:cs="Times"/>
                <w:i/>
                <w:iCs/>
                <w:lang w:eastAsia="zh-CN"/>
              </w:rPr>
            </w:pPr>
            <m:oMath>
              <m:d>
                <m:dPr>
                  <m:begChr m:val="⌈"/>
                  <m:endChr m:val="⌉"/>
                  <m:ctrlPr>
                    <w:rPr>
                      <w:rFonts w:ascii="Cambria Math" w:eastAsia="굴림" w:hAnsi="Cambria Math" w:cs="Calibri"/>
                      <w:sz w:val="22"/>
                      <w:szCs w:val="22"/>
                    </w:rPr>
                  </m:ctrlPr>
                </m:dPr>
                <m:e>
                  <m:sSub>
                    <m:sSubPr>
                      <m:ctrlPr>
                        <w:rPr>
                          <w:rFonts w:ascii="Cambria Math" w:eastAsia="굴림" w:hAnsi="Cambria Math" w:cs="Calibri"/>
                          <w:sz w:val="22"/>
                          <w:szCs w:val="22"/>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9E66F7" w:rsidRPr="009E66F7">
              <w:rPr>
                <w:rFonts w:ascii="Times" w:eastAsia="바탕" w:hAnsi="Times" w:cs="Times"/>
                <w:lang w:val="de-DE" w:eastAsia="x-none"/>
              </w:rPr>
              <w:t xml:space="preserve"> bits if</w:t>
            </w:r>
            <w:r w:rsidR="009E66F7" w:rsidRPr="009E66F7">
              <w:rPr>
                <w:rFonts w:ascii="Times" w:eastAsia="바탕" w:hAnsi="Times" w:cs="Times"/>
                <w:lang w:val="de-DE" w:eastAsia="zh-CN"/>
              </w:rPr>
              <w:t xml:space="preserve"> </w:t>
            </w:r>
            <w:r w:rsidR="009E66F7" w:rsidRPr="009E66F7">
              <w:rPr>
                <w:rFonts w:ascii="Times" w:eastAsia="바탕" w:hAnsi="Times" w:cs="Times"/>
                <w:lang w:val="de-DE" w:eastAsia="x-none"/>
              </w:rPr>
              <w:t>higher layer parameter</w:t>
            </w:r>
            <w:r w:rsidR="009E66F7" w:rsidRPr="009E66F7">
              <w:rPr>
                <w:rFonts w:ascii="Times" w:eastAsia="바탕" w:hAnsi="Times" w:cs="Times"/>
                <w:lang w:val="de-DE" w:eastAsia="zh-CN"/>
              </w:rPr>
              <w:t xml:space="preserve"> </w:t>
            </w:r>
            <w:r w:rsidR="009E66F7" w:rsidRPr="009E66F7">
              <w:rPr>
                <w:rFonts w:ascii="Times" w:eastAsia="바탕" w:hAnsi="Times" w:cs="Times"/>
                <w:i/>
                <w:iCs/>
                <w:lang w:eastAsia="zh-CN"/>
              </w:rPr>
              <w:t>cg-COT-SharingList</w:t>
            </w:r>
            <w:r w:rsidR="009E66F7" w:rsidRPr="009E66F7">
              <w:rPr>
                <w:rFonts w:ascii="Times" w:eastAsia="바탕" w:hAnsi="Times" w:cs="Times"/>
                <w:lang w:eastAsia="zh-CN"/>
              </w:rPr>
              <w:t xml:space="preserve"> is configured, where </w:t>
            </w:r>
            <w:r w:rsidR="009E66F7" w:rsidRPr="009E66F7">
              <w:rPr>
                <w:rFonts w:ascii="Times" w:eastAsia="바탕" w:hAnsi="Times" w:cs="Times"/>
                <w:i/>
                <w:iCs/>
                <w:lang w:eastAsia="x-none"/>
              </w:rPr>
              <w:t>C</w:t>
            </w:r>
            <w:r w:rsidR="009E66F7" w:rsidRPr="009E66F7">
              <w:rPr>
                <w:rFonts w:ascii="Times" w:eastAsia="바탕" w:hAnsi="Times" w:cs="Times"/>
                <w:lang w:eastAsia="x-none"/>
              </w:rPr>
              <w:t xml:space="preserve"> is the number of combinations configured in </w:t>
            </w:r>
            <w:r w:rsidR="009E66F7" w:rsidRPr="009E66F7">
              <w:rPr>
                <w:rFonts w:ascii="Times" w:eastAsia="바탕" w:hAnsi="Times" w:cs="Times"/>
                <w:i/>
                <w:iCs/>
                <w:lang w:eastAsia="zh-CN"/>
              </w:rPr>
              <w:t xml:space="preserve">cg-COT-SharingList; </w:t>
            </w:r>
          </w:p>
          <w:p w:rsidR="009E66F7" w:rsidRPr="009E66F7" w:rsidRDefault="009E66F7" w:rsidP="009E66F7">
            <w:pPr>
              <w:keepNext/>
              <w:numPr>
                <w:ilvl w:val="1"/>
                <w:numId w:val="63"/>
              </w:numPr>
              <w:spacing w:before="0" w:after="0" w:line="240" w:lineRule="auto"/>
              <w:jc w:val="left"/>
              <w:rPr>
                <w:rFonts w:ascii="Times" w:eastAsia="바탕" w:hAnsi="Times" w:cs="Times"/>
                <w:lang w:eastAsia="zh-CN"/>
              </w:rPr>
            </w:pPr>
            <w:r w:rsidRPr="009E66F7">
              <w:rPr>
                <w:rFonts w:ascii="Times" w:eastAsia="바탕" w:hAnsi="Times" w:cs="Times"/>
                <w:lang w:val="de-DE" w:eastAsia="x-none"/>
              </w:rPr>
              <w:t>0 bit otherwise</w:t>
            </w:r>
            <w:r w:rsidRPr="009E66F7">
              <w:rPr>
                <w:rFonts w:ascii="Times" w:eastAsia="바탕" w:hAnsi="Times" w:cs="Times"/>
                <w:lang w:eastAsia="zh-CN"/>
              </w:rPr>
              <w:t xml:space="preserve">; </w:t>
            </w:r>
          </w:p>
        </w:tc>
      </w:tr>
    </w:tbl>
    <w:p w:rsidR="004F6257" w:rsidRDefault="004F6257" w:rsidP="00671D1E">
      <w:pPr>
        <w:spacing w:before="120" w:after="120" w:line="240" w:lineRule="auto"/>
        <w:ind w:left="284" w:hangingChars="129"/>
        <w:rPr>
          <w:rFonts w:eastAsia="바탕"/>
          <w:sz w:val="22"/>
          <w:szCs w:val="22"/>
          <w:lang w:eastAsia="ko-KR"/>
        </w:rPr>
      </w:pPr>
    </w:p>
    <w:p w:rsidR="00994829" w:rsidRPr="00074CCC" w:rsidRDefault="00603575" w:rsidP="00391ADB">
      <w:pPr>
        <w:spacing w:before="120" w:after="120" w:line="240" w:lineRule="auto"/>
        <w:ind w:left="0" w:firstLineChars="100" w:firstLine="220"/>
        <w:rPr>
          <w:rFonts w:eastAsia="바탕"/>
          <w:bCs/>
          <w:sz w:val="22"/>
          <w:szCs w:val="22"/>
          <w:lang w:val="en-US" w:eastAsia="ko-KR"/>
        </w:rPr>
      </w:pPr>
      <w:r w:rsidRPr="00074CCC">
        <w:rPr>
          <w:rFonts w:eastAsia="바탕"/>
          <w:sz w:val="22"/>
          <w:szCs w:val="22"/>
          <w:lang w:eastAsia="ko-KR"/>
        </w:rPr>
        <w:t>I</w:t>
      </w:r>
      <w:r w:rsidRPr="00074CCC">
        <w:rPr>
          <w:rFonts w:eastAsia="바탕"/>
          <w:bCs/>
          <w:sz w:val="22"/>
          <w:szCs w:val="22"/>
          <w:lang w:val="en-US" w:eastAsia="ko-KR"/>
        </w:rPr>
        <w:t xml:space="preserve">n this contribution, </w:t>
      </w:r>
      <w:r w:rsidR="00CD30B3" w:rsidRPr="00D910F9">
        <w:rPr>
          <w:rFonts w:eastAsia="바탕"/>
          <w:bCs/>
          <w:sz w:val="22"/>
          <w:szCs w:val="22"/>
          <w:lang w:val="en-US" w:eastAsia="ko-KR"/>
        </w:rPr>
        <w:t xml:space="preserve">we </w:t>
      </w:r>
      <w:r w:rsidR="00E747F9" w:rsidRPr="00D910F9">
        <w:rPr>
          <w:rFonts w:eastAsia="바탕"/>
          <w:bCs/>
          <w:sz w:val="22"/>
          <w:szCs w:val="22"/>
          <w:lang w:val="en-US" w:eastAsia="ko-KR"/>
        </w:rPr>
        <w:t xml:space="preserve">discuss </w:t>
      </w:r>
      <w:r w:rsidR="00994829" w:rsidRPr="00D910F9">
        <w:rPr>
          <w:rFonts w:eastAsia="바탕"/>
          <w:bCs/>
          <w:sz w:val="22"/>
          <w:szCs w:val="22"/>
          <w:lang w:val="en-US" w:eastAsia="ko-KR"/>
        </w:rPr>
        <w:t>and provide our</w:t>
      </w:r>
      <w:r w:rsidR="00E747F9" w:rsidRPr="00D910F9">
        <w:rPr>
          <w:rFonts w:eastAsia="바탕"/>
          <w:bCs/>
          <w:sz w:val="22"/>
          <w:szCs w:val="22"/>
          <w:lang w:val="en-US" w:eastAsia="ko-KR"/>
        </w:rPr>
        <w:t xml:space="preserve"> </w:t>
      </w:r>
      <w:r w:rsidR="004F6257" w:rsidRPr="00D910F9">
        <w:rPr>
          <w:rFonts w:eastAsia="바탕"/>
          <w:bCs/>
          <w:sz w:val="22"/>
          <w:szCs w:val="22"/>
          <w:lang w:val="en-US" w:eastAsia="ko-KR"/>
        </w:rPr>
        <w:t xml:space="preserve">views on </w:t>
      </w:r>
      <w:r w:rsidR="0057356F">
        <w:rPr>
          <w:rFonts w:eastAsia="바탕"/>
          <w:bCs/>
          <w:sz w:val="22"/>
          <w:szCs w:val="22"/>
          <w:lang w:val="en-US" w:eastAsia="ko-KR"/>
        </w:rPr>
        <w:t xml:space="preserve">the remaining issues related to </w:t>
      </w:r>
      <w:r w:rsidR="00994829" w:rsidRPr="00D910F9">
        <w:rPr>
          <w:rFonts w:eastAsia="맑은 고딕"/>
          <w:bCs/>
          <w:sz w:val="22"/>
          <w:szCs w:val="22"/>
          <w:lang w:val="en-US" w:eastAsia="en-GB"/>
        </w:rPr>
        <w:t xml:space="preserve">UL enhancements for </w:t>
      </w:r>
      <w:r w:rsidR="00020DAF" w:rsidRPr="00D910F9">
        <w:rPr>
          <w:rFonts w:eastAsia="맑은 고딕"/>
          <w:bCs/>
          <w:sz w:val="22"/>
          <w:szCs w:val="22"/>
          <w:lang w:val="en-US" w:eastAsia="en-GB"/>
        </w:rPr>
        <w:t>support</w:t>
      </w:r>
      <w:r w:rsidR="00020DAF">
        <w:rPr>
          <w:rFonts w:eastAsia="맑은 고딕"/>
          <w:bCs/>
          <w:sz w:val="22"/>
          <w:szCs w:val="22"/>
          <w:lang w:val="en-US" w:eastAsia="en-GB"/>
        </w:rPr>
        <w:t>ing</w:t>
      </w:r>
      <w:r w:rsidR="00020DAF" w:rsidRPr="00D910F9">
        <w:rPr>
          <w:rFonts w:eastAsia="맑은 고딕"/>
          <w:bCs/>
          <w:sz w:val="22"/>
          <w:szCs w:val="22"/>
          <w:lang w:val="en-US" w:eastAsia="en-GB"/>
        </w:rPr>
        <w:t xml:space="preserve"> </w:t>
      </w:r>
      <w:r w:rsidR="00994829" w:rsidRPr="00D910F9">
        <w:rPr>
          <w:rFonts w:eastAsia="맑은 고딕"/>
          <w:bCs/>
          <w:sz w:val="22"/>
          <w:szCs w:val="22"/>
          <w:lang w:val="en-US" w:eastAsia="en-GB"/>
        </w:rPr>
        <w:t xml:space="preserve">URLLC in unlicensed </w:t>
      </w:r>
      <w:r w:rsidR="002D1DD5" w:rsidRPr="00D910F9">
        <w:rPr>
          <w:rFonts w:eastAsia="맑은 고딕"/>
          <w:bCs/>
          <w:sz w:val="22"/>
          <w:szCs w:val="22"/>
          <w:lang w:val="en-US" w:eastAsia="en-GB"/>
        </w:rPr>
        <w:t>band</w:t>
      </w:r>
      <w:r w:rsidR="00994829" w:rsidRPr="00D910F9">
        <w:rPr>
          <w:rFonts w:eastAsia="맑은 고딕"/>
          <w:bCs/>
          <w:sz w:val="22"/>
          <w:szCs w:val="22"/>
          <w:lang w:val="en-US" w:eastAsia="en-GB"/>
        </w:rPr>
        <w:t>.</w:t>
      </w:r>
      <w:r w:rsidR="00C33815" w:rsidRPr="00D910F9">
        <w:rPr>
          <w:rFonts w:eastAsia="맑은 고딕"/>
          <w:bCs/>
          <w:sz w:val="22"/>
          <w:szCs w:val="22"/>
          <w:lang w:val="en-US" w:eastAsia="en-GB"/>
        </w:rPr>
        <w:t xml:space="preserve"> </w:t>
      </w:r>
    </w:p>
    <w:p w:rsidR="00BF3E38" w:rsidRPr="00BF3E38" w:rsidRDefault="00BF3E38" w:rsidP="00671D1E">
      <w:pPr>
        <w:spacing w:before="120" w:after="120" w:line="240" w:lineRule="auto"/>
        <w:ind w:left="284" w:hangingChars="129"/>
        <w:rPr>
          <w:rFonts w:eastAsia="바탕"/>
          <w:sz w:val="22"/>
          <w:szCs w:val="22"/>
          <w:lang w:val="en-US" w:eastAsia="ko-KR"/>
        </w:rPr>
      </w:pPr>
    </w:p>
    <w:p w:rsidR="00993C5F" w:rsidRPr="00FE2B0D" w:rsidRDefault="00491BCA" w:rsidP="00D95FC2">
      <w:pPr>
        <w:pStyle w:val="1"/>
        <w:numPr>
          <w:ilvl w:val="0"/>
          <w:numId w:val="1"/>
        </w:numPr>
        <w:spacing w:before="300"/>
        <w:rPr>
          <w:rFonts w:eastAsia="바탕" w:cs="Arial"/>
          <w:b/>
          <w:lang w:eastAsia="ko-KR"/>
        </w:rPr>
      </w:pPr>
      <w:r>
        <w:rPr>
          <w:rFonts w:eastAsia="바탕" w:cs="Arial" w:hint="eastAsia"/>
          <w:b/>
          <w:lang w:eastAsia="ko-KR"/>
        </w:rPr>
        <w:t xml:space="preserve">UE-initiated COT </w:t>
      </w:r>
      <w:r w:rsidR="00935824">
        <w:rPr>
          <w:rFonts w:eastAsia="바탕" w:cs="Arial"/>
          <w:b/>
          <w:lang w:eastAsia="ko-KR"/>
        </w:rPr>
        <w:t>based</w:t>
      </w:r>
      <w:r w:rsidR="00935824">
        <w:rPr>
          <w:rFonts w:eastAsia="바탕" w:cs="Arial" w:hint="eastAsia"/>
          <w:b/>
          <w:lang w:eastAsia="ko-KR"/>
        </w:rPr>
        <w:t xml:space="preserve"> </w:t>
      </w:r>
      <w:r>
        <w:rPr>
          <w:rFonts w:eastAsia="바탕" w:cs="Arial" w:hint="eastAsia"/>
          <w:b/>
          <w:lang w:eastAsia="ko-KR"/>
        </w:rPr>
        <w:t xml:space="preserve">FBE </w:t>
      </w:r>
      <w:r w:rsidR="00935824">
        <w:rPr>
          <w:rFonts w:eastAsia="바탕" w:cs="Arial"/>
          <w:b/>
          <w:lang w:eastAsia="ko-KR"/>
        </w:rPr>
        <w:t xml:space="preserve">operation for </w:t>
      </w:r>
      <w:r>
        <w:rPr>
          <w:rFonts w:eastAsia="바탕" w:cs="Arial"/>
          <w:b/>
          <w:lang w:eastAsia="ko-KR"/>
        </w:rPr>
        <w:t>URLLC</w:t>
      </w:r>
    </w:p>
    <w:p w:rsidR="00A2196C" w:rsidRDefault="00A2196C" w:rsidP="00671D1E">
      <w:pPr>
        <w:spacing w:before="120" w:after="120" w:line="240" w:lineRule="auto"/>
        <w:ind w:left="284" w:hangingChars="129"/>
        <w:rPr>
          <w:rFonts w:eastAsia="바탕"/>
          <w:sz w:val="22"/>
          <w:szCs w:val="22"/>
          <w:lang w:eastAsia="ko-KR"/>
        </w:rPr>
      </w:pPr>
    </w:p>
    <w:p w:rsidR="00A2196C" w:rsidRPr="00AC7172" w:rsidRDefault="00A2196C" w:rsidP="00A2196C">
      <w:pPr>
        <w:numPr>
          <w:ilvl w:val="0"/>
          <w:numId w:val="5"/>
        </w:numPr>
        <w:spacing w:before="120" w:after="120" w:line="240" w:lineRule="auto"/>
        <w:rPr>
          <w:rFonts w:eastAsia="바탕"/>
          <w:b/>
          <w:sz w:val="24"/>
          <w:szCs w:val="24"/>
          <w:lang w:eastAsia="ko-KR"/>
        </w:rPr>
      </w:pPr>
      <w:r w:rsidRPr="00AC7172">
        <w:rPr>
          <w:rFonts w:eastAsia="바탕"/>
          <w:b/>
          <w:sz w:val="24"/>
          <w:szCs w:val="24"/>
          <w:lang w:eastAsia="ko-KR"/>
        </w:rPr>
        <w:t xml:space="preserve">COT initiator </w:t>
      </w:r>
      <w:r>
        <w:rPr>
          <w:rFonts w:eastAsia="바탕"/>
          <w:b/>
          <w:sz w:val="24"/>
          <w:szCs w:val="24"/>
          <w:lang w:eastAsia="ko-KR"/>
        </w:rPr>
        <w:t>determination</w:t>
      </w:r>
      <w:r w:rsidRPr="00AC7172">
        <w:rPr>
          <w:rFonts w:eastAsia="바탕"/>
          <w:b/>
          <w:sz w:val="24"/>
          <w:szCs w:val="24"/>
          <w:lang w:eastAsia="ko-KR"/>
        </w:rPr>
        <w:t xml:space="preserve"> for </w:t>
      </w:r>
      <w:r>
        <w:rPr>
          <w:rFonts w:eastAsia="바탕"/>
          <w:b/>
          <w:sz w:val="24"/>
          <w:szCs w:val="24"/>
          <w:lang w:eastAsia="ko-KR"/>
        </w:rPr>
        <w:t>configured</w:t>
      </w:r>
      <w:r w:rsidRPr="00AC7172">
        <w:rPr>
          <w:rFonts w:eastAsia="바탕"/>
          <w:b/>
          <w:sz w:val="24"/>
          <w:szCs w:val="24"/>
          <w:lang w:eastAsia="ko-KR"/>
        </w:rPr>
        <w:t xml:space="preserve"> UL transmission</w:t>
      </w:r>
    </w:p>
    <w:p w:rsidR="00A2196C" w:rsidRDefault="00A2196C" w:rsidP="00AC717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case where a configured UL transmission is not aligned with u-FFP boundary and overlapped with idle period corresponding to the u-FFP, </w:t>
      </w:r>
      <w:r w:rsidR="00510DDD">
        <w:rPr>
          <w:rFonts w:eastAsia="바탕"/>
          <w:sz w:val="22"/>
          <w:szCs w:val="22"/>
          <w:lang w:eastAsia="ko-KR"/>
        </w:rPr>
        <w:t xml:space="preserve">the paragraph in </w:t>
      </w:r>
      <w:r>
        <w:rPr>
          <w:rFonts w:eastAsia="바탕"/>
          <w:sz w:val="22"/>
          <w:szCs w:val="22"/>
          <w:lang w:eastAsia="ko-KR"/>
        </w:rPr>
        <w:t>current specification</w:t>
      </w:r>
      <w:r w:rsidR="004E4263">
        <w:rPr>
          <w:rFonts w:eastAsia="바탕"/>
          <w:sz w:val="22"/>
          <w:szCs w:val="22"/>
          <w:lang w:eastAsia="ko-KR"/>
        </w:rPr>
        <w:t xml:space="preserve"> below</w:t>
      </w:r>
      <w:r>
        <w:rPr>
          <w:rFonts w:eastAsia="바탕"/>
          <w:sz w:val="22"/>
          <w:szCs w:val="22"/>
          <w:lang w:eastAsia="ko-KR"/>
        </w:rPr>
        <w:t xml:space="preserve"> doesn’t seem to </w:t>
      </w:r>
      <w:r w:rsidR="004E4263">
        <w:rPr>
          <w:rFonts w:eastAsia="바탕"/>
          <w:sz w:val="22"/>
          <w:szCs w:val="22"/>
          <w:lang w:eastAsia="ko-KR"/>
        </w:rPr>
        <w:t xml:space="preserve">correctly </w:t>
      </w:r>
      <w:r w:rsidR="00510DDD">
        <w:rPr>
          <w:rFonts w:eastAsia="바탕"/>
          <w:sz w:val="22"/>
          <w:szCs w:val="22"/>
          <w:lang w:eastAsia="ko-KR"/>
        </w:rPr>
        <w:t>define</w:t>
      </w:r>
      <w:r w:rsidR="004E4263">
        <w:rPr>
          <w:rFonts w:eastAsia="바탕"/>
          <w:sz w:val="22"/>
          <w:szCs w:val="22"/>
          <w:lang w:eastAsia="ko-KR"/>
        </w:rPr>
        <w:t xml:space="preserve"> the relevant UE behaviour in terms of determining the COT initiator.</w:t>
      </w:r>
    </w:p>
    <w:p w:rsidR="004A25BF" w:rsidRPr="00AC7172" w:rsidRDefault="004A25BF" w:rsidP="00AC7172">
      <w:pPr>
        <w:spacing w:after="0" w:line="240" w:lineRule="auto"/>
        <w:ind w:left="0" w:firstLine="0"/>
        <w:contextualSpacing/>
        <w:jc w:val="left"/>
        <w:rPr>
          <w:rFonts w:eastAsia="바탕"/>
          <w:color w:val="FFFFFF" w:themeColor="background1"/>
          <w:sz w:val="22"/>
          <w:szCs w:val="22"/>
          <w:lang w:eastAsia="ko-KR"/>
        </w:rPr>
      </w:pPr>
      <w:r w:rsidRPr="00AC7172">
        <w:rPr>
          <w:rFonts w:eastAsia="바탕"/>
          <w:color w:val="FFFFFF" w:themeColor="background1"/>
          <w:sz w:val="22"/>
          <w:szCs w:val="22"/>
          <w:lang w:eastAsia="ko-KR"/>
        </w:rPr>
        <w:t>[Current spec]</w:t>
      </w:r>
    </w:p>
    <w:tbl>
      <w:tblPr>
        <w:tblStyle w:val="a6"/>
        <w:tblW w:w="0" w:type="auto"/>
        <w:tblLook w:val="04A0" w:firstRow="1" w:lastRow="0" w:firstColumn="1" w:lastColumn="0" w:noHBand="0" w:noVBand="1"/>
      </w:tblPr>
      <w:tblGrid>
        <w:gridCol w:w="9493"/>
      </w:tblGrid>
      <w:tr w:rsidR="004E4263" w:rsidRPr="00DB7626" w:rsidTr="00AC7172">
        <w:trPr>
          <w:trHeight w:val="629"/>
        </w:trPr>
        <w:tc>
          <w:tcPr>
            <w:tcW w:w="9493" w:type="dxa"/>
          </w:tcPr>
          <w:p w:rsidR="004E4263" w:rsidRPr="00DB7626" w:rsidRDefault="004E4263" w:rsidP="00FF4817">
            <w:pPr>
              <w:numPr>
                <w:ilvl w:val="0"/>
                <w:numId w:val="65"/>
              </w:numPr>
              <w:spacing w:before="0" w:after="0" w:line="240" w:lineRule="auto"/>
              <w:contextualSpacing/>
              <w:jc w:val="left"/>
              <w:rPr>
                <w:rFonts w:eastAsiaTheme="minorHAnsi"/>
              </w:rPr>
            </w:pPr>
            <w:r w:rsidRPr="00DB7626">
              <w:rPr>
                <w:rFonts w:eastAsiaTheme="minorHAnsi"/>
              </w:rPr>
              <w:t xml:space="preserve">If the configured UL transmission would occur after the beginning of a period of duration </w:t>
            </w:r>
            <m:oMath>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u</m:t>
                  </m:r>
                </m:sub>
              </m:sSub>
            </m:oMath>
            <w:r w:rsidRPr="00DB7626">
              <w:rPr>
                <w:rFonts w:eastAsiaTheme="minorHAnsi"/>
              </w:rPr>
              <w:t xml:space="preserve"> and would overlap with the idle duration corresponding to that period, the following is applied:</w:t>
            </w:r>
          </w:p>
          <w:p w:rsidR="004E4263" w:rsidRPr="00DB7626" w:rsidRDefault="004E4263" w:rsidP="00FF4817">
            <w:pPr>
              <w:numPr>
                <w:ilvl w:val="1"/>
                <w:numId w:val="65"/>
              </w:numPr>
              <w:spacing w:before="0" w:after="0" w:line="240" w:lineRule="auto"/>
              <w:contextualSpacing/>
              <w:jc w:val="left"/>
              <w:rPr>
                <w:rFonts w:eastAsiaTheme="minorHAnsi"/>
              </w:rPr>
            </w:pPr>
            <w:r w:rsidRPr="00DB7626">
              <w:rPr>
                <w:rFonts w:eastAsiaTheme="minorHAnsi"/>
              </w:rPr>
              <w:t xml:space="preserve">If the configured UL transmission would occur within a period of duration </w:t>
            </w:r>
            <m:oMath>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x</m:t>
                  </m:r>
                </m:sub>
              </m:sSub>
            </m:oMath>
            <w:r w:rsidRPr="00DB7626">
              <w:rPr>
                <w:rFonts w:eastAsiaTheme="minorHAnsi"/>
              </w:rPr>
              <w:t xml:space="preserve">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rsidR="004E4263" w:rsidRPr="00DB7626" w:rsidRDefault="004E4263" w:rsidP="00FF4817">
            <w:pPr>
              <w:numPr>
                <w:ilvl w:val="1"/>
                <w:numId w:val="65"/>
              </w:numPr>
              <w:spacing w:before="0" w:after="0" w:line="240" w:lineRule="auto"/>
              <w:contextualSpacing/>
              <w:jc w:val="left"/>
              <w:rPr>
                <w:rFonts w:eastAsiaTheme="minorHAnsi"/>
              </w:rPr>
            </w:pPr>
            <w:r w:rsidRPr="00DB7626">
              <w:rPr>
                <w:rFonts w:eastAsiaTheme="minorHAnsi"/>
              </w:rPr>
              <w:t>Otherwise, the UE drops the configured UL transmission.</w:t>
            </w:r>
          </w:p>
        </w:tc>
      </w:tr>
    </w:tbl>
    <w:p w:rsidR="00A2196C" w:rsidRPr="004E4263" w:rsidRDefault="00A2196C" w:rsidP="00671D1E">
      <w:pPr>
        <w:spacing w:before="120" w:after="120" w:line="240" w:lineRule="auto"/>
        <w:ind w:left="284" w:hangingChars="129"/>
        <w:rPr>
          <w:rFonts w:eastAsia="바탕"/>
          <w:sz w:val="22"/>
          <w:szCs w:val="22"/>
          <w:lang w:eastAsia="ko-KR"/>
        </w:rPr>
      </w:pPr>
    </w:p>
    <w:p w:rsidR="00036DEA" w:rsidRDefault="004E4263" w:rsidP="00AC7172">
      <w:pPr>
        <w:spacing w:before="120" w:after="120" w:line="240" w:lineRule="auto"/>
        <w:ind w:left="0" w:firstLineChars="100" w:firstLine="220"/>
        <w:rPr>
          <w:rFonts w:eastAsia="바탕"/>
          <w:sz w:val="22"/>
          <w:szCs w:val="22"/>
          <w:lang w:eastAsia="ko-KR"/>
        </w:rPr>
      </w:pPr>
      <w:r>
        <w:rPr>
          <w:rFonts w:eastAsia="바탕"/>
          <w:sz w:val="22"/>
          <w:szCs w:val="22"/>
          <w:lang w:eastAsia="ko-KR"/>
        </w:rPr>
        <w:t>Since it had been agreed</w:t>
      </w:r>
      <w:r w:rsidR="00510DDD">
        <w:rPr>
          <w:rFonts w:eastAsia="바탕"/>
          <w:sz w:val="22"/>
          <w:szCs w:val="22"/>
          <w:lang w:eastAsia="ko-KR"/>
        </w:rPr>
        <w:t xml:space="preserve"> as a basic operation rule for FBE mode</w:t>
      </w:r>
      <w:r>
        <w:rPr>
          <w:rFonts w:eastAsia="바탕"/>
          <w:sz w:val="22"/>
          <w:szCs w:val="22"/>
          <w:lang w:eastAsia="ko-KR"/>
        </w:rPr>
        <w:t xml:space="preserve"> that when a UE operates as an initiating device, the UE is not allowed to transmit during the idle period of any FFP associated with the UE in which </w:t>
      </w:r>
      <w:r>
        <w:rPr>
          <w:rFonts w:eastAsia="바탕"/>
          <w:sz w:val="22"/>
          <w:szCs w:val="22"/>
          <w:lang w:eastAsia="ko-KR"/>
        </w:rPr>
        <w:lastRenderedPageBreak/>
        <w:t xml:space="preserve">the UE initiates a COT, </w:t>
      </w:r>
      <w:r w:rsidR="00510DDD">
        <w:rPr>
          <w:rFonts w:eastAsia="바탕"/>
          <w:sz w:val="22"/>
          <w:szCs w:val="22"/>
          <w:lang w:eastAsia="ko-KR"/>
        </w:rPr>
        <w:t>the UE firstly needs to check whether it has already initiated COT in the u-FFP or not before applying the above paragraph</w:t>
      </w:r>
      <w:r w:rsidR="00036DEA">
        <w:rPr>
          <w:rFonts w:eastAsia="바탕"/>
          <w:sz w:val="22"/>
          <w:szCs w:val="22"/>
          <w:lang w:eastAsia="ko-KR"/>
        </w:rPr>
        <w:t xml:space="preserve"> (as the following correction in </w:t>
      </w:r>
      <w:r w:rsidR="00036DEA" w:rsidRPr="00AC7172">
        <w:rPr>
          <w:rFonts w:eastAsia="바탕"/>
          <w:color w:val="FF0000"/>
          <w:sz w:val="22"/>
          <w:szCs w:val="22"/>
          <w:lang w:eastAsia="ko-KR"/>
        </w:rPr>
        <w:t>red</w:t>
      </w:r>
      <w:r w:rsidR="00036DEA">
        <w:rPr>
          <w:rFonts w:eastAsia="바탕"/>
          <w:sz w:val="22"/>
          <w:szCs w:val="22"/>
          <w:lang w:eastAsia="ko-KR"/>
        </w:rPr>
        <w:t>)</w:t>
      </w:r>
      <w:r w:rsidR="00510DDD">
        <w:rPr>
          <w:rFonts w:eastAsia="바탕"/>
          <w:sz w:val="22"/>
          <w:szCs w:val="22"/>
          <w:lang w:eastAsia="ko-KR"/>
        </w:rPr>
        <w:t>. Therefore, the UE would drop the configured UL transmission if the UE has already initiated COT in the u-FFP, while the UE would apply the above paragraph if the UE has not alrea</w:t>
      </w:r>
      <w:r w:rsidR="00036DEA">
        <w:rPr>
          <w:rFonts w:eastAsia="바탕"/>
          <w:sz w:val="22"/>
          <w:szCs w:val="22"/>
          <w:lang w:eastAsia="ko-KR"/>
        </w:rPr>
        <w:t>dy initiated COT in the u-FFP.</w:t>
      </w:r>
    </w:p>
    <w:p w:rsidR="004A25BF" w:rsidRPr="00AC7172" w:rsidRDefault="004A25BF" w:rsidP="00AC7172">
      <w:pPr>
        <w:spacing w:after="0" w:line="240" w:lineRule="auto"/>
        <w:ind w:left="0" w:firstLine="0"/>
        <w:contextualSpacing/>
        <w:jc w:val="left"/>
        <w:rPr>
          <w:rFonts w:eastAsia="바탕"/>
          <w:color w:val="FFFFFF" w:themeColor="background1"/>
          <w:sz w:val="22"/>
          <w:szCs w:val="22"/>
          <w:lang w:eastAsia="ko-KR"/>
        </w:rPr>
      </w:pPr>
      <w:bookmarkStart w:id="3" w:name="_GoBack"/>
      <w:bookmarkEnd w:id="3"/>
      <w:r w:rsidRPr="00AC7172">
        <w:rPr>
          <w:rFonts w:eastAsia="바탕"/>
          <w:color w:val="FFFFFF" w:themeColor="background1"/>
          <w:sz w:val="22"/>
          <w:szCs w:val="22"/>
          <w:lang w:eastAsia="ko-KR"/>
        </w:rPr>
        <w:t>[Text proposal]</w:t>
      </w:r>
    </w:p>
    <w:tbl>
      <w:tblPr>
        <w:tblStyle w:val="a6"/>
        <w:tblW w:w="0" w:type="auto"/>
        <w:tblLook w:val="04A0" w:firstRow="1" w:lastRow="0" w:firstColumn="1" w:lastColumn="0" w:noHBand="0" w:noVBand="1"/>
      </w:tblPr>
      <w:tblGrid>
        <w:gridCol w:w="9493"/>
      </w:tblGrid>
      <w:tr w:rsidR="00036DEA" w:rsidRPr="00DB7626" w:rsidTr="00FF4817">
        <w:trPr>
          <w:trHeight w:val="629"/>
        </w:trPr>
        <w:tc>
          <w:tcPr>
            <w:tcW w:w="9493" w:type="dxa"/>
          </w:tcPr>
          <w:p w:rsidR="00036DEA" w:rsidRDefault="00036DEA" w:rsidP="00FF4817">
            <w:pPr>
              <w:numPr>
                <w:ilvl w:val="0"/>
                <w:numId w:val="65"/>
              </w:numPr>
              <w:spacing w:before="0" w:after="0" w:line="240" w:lineRule="auto"/>
              <w:contextualSpacing/>
              <w:jc w:val="left"/>
              <w:rPr>
                <w:rFonts w:eastAsiaTheme="minorHAnsi"/>
              </w:rPr>
            </w:pPr>
            <w:r w:rsidRPr="00DB7626">
              <w:rPr>
                <w:rFonts w:eastAsiaTheme="minorHAnsi"/>
              </w:rPr>
              <w:t xml:space="preserve">If the configured UL transmission would occur after the beginning of a period of duration </w:t>
            </w:r>
            <m:oMath>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u</m:t>
                  </m:r>
                </m:sub>
              </m:sSub>
            </m:oMath>
            <w:r w:rsidRPr="00DB7626">
              <w:rPr>
                <w:rFonts w:eastAsiaTheme="minorHAnsi"/>
              </w:rPr>
              <w:t xml:space="preserve"> and would overlap with the idle duration corresponding to that period, the following is applied:</w:t>
            </w:r>
          </w:p>
          <w:p w:rsidR="00036DEA" w:rsidRPr="00036DEA" w:rsidRDefault="00036DEA" w:rsidP="00036DEA">
            <w:pPr>
              <w:spacing w:before="0" w:after="0" w:line="240" w:lineRule="auto"/>
              <w:ind w:left="360" w:firstLine="0"/>
              <w:contextualSpacing/>
              <w:jc w:val="left"/>
              <w:rPr>
                <w:rFonts w:eastAsiaTheme="minorHAnsi"/>
                <w:color w:val="FF0000"/>
                <w:lang w:eastAsia="ko-KR"/>
              </w:rPr>
            </w:pPr>
            <w:r w:rsidRPr="00036DEA">
              <w:rPr>
                <w:rFonts w:eastAsiaTheme="minorHAnsi" w:hint="eastAsia"/>
                <w:color w:val="FF0000"/>
                <w:lang w:eastAsia="ko-KR"/>
              </w:rPr>
              <w:t xml:space="preserve">- </w:t>
            </w:r>
            <w:r w:rsidRPr="00036DEA">
              <w:rPr>
                <w:rFonts w:eastAsiaTheme="minorHAnsi"/>
                <w:color w:val="FF0000"/>
                <w:lang w:eastAsia="ko-KR"/>
              </w:rPr>
              <w:t xml:space="preserve">  </w:t>
            </w:r>
            <w:r w:rsidRPr="00036DEA">
              <w:rPr>
                <w:color w:val="FF0000"/>
              </w:rPr>
              <w:t>If the UE has not already initiated a channel occupancy in that period as described in Clause 4.3.1.2.2:</w:t>
            </w:r>
          </w:p>
          <w:p w:rsidR="00036DEA" w:rsidRPr="00DB7626" w:rsidRDefault="00036DEA" w:rsidP="00FF4817">
            <w:pPr>
              <w:numPr>
                <w:ilvl w:val="1"/>
                <w:numId w:val="65"/>
              </w:numPr>
              <w:spacing w:before="0" w:after="0" w:line="240" w:lineRule="auto"/>
              <w:contextualSpacing/>
              <w:jc w:val="left"/>
              <w:rPr>
                <w:rFonts w:eastAsiaTheme="minorHAnsi"/>
              </w:rPr>
            </w:pPr>
            <w:r w:rsidRPr="00DB7626">
              <w:rPr>
                <w:rFonts w:eastAsiaTheme="minorHAnsi"/>
              </w:rPr>
              <w:t xml:space="preserve">If the configured UL transmission would occur within a period of duration </w:t>
            </w:r>
            <m:oMath>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x</m:t>
                  </m:r>
                </m:sub>
              </m:sSub>
            </m:oMath>
            <w:r w:rsidRPr="00DB7626">
              <w:rPr>
                <w:rFonts w:eastAsiaTheme="minorHAnsi"/>
              </w:rPr>
              <w:t xml:space="preserve">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rsidR="00036DEA" w:rsidRDefault="00036DEA" w:rsidP="00036DEA">
            <w:pPr>
              <w:numPr>
                <w:ilvl w:val="1"/>
                <w:numId w:val="65"/>
              </w:numPr>
              <w:spacing w:before="0" w:after="0" w:line="240" w:lineRule="auto"/>
              <w:contextualSpacing/>
              <w:jc w:val="left"/>
              <w:rPr>
                <w:rFonts w:eastAsiaTheme="minorHAnsi"/>
              </w:rPr>
            </w:pPr>
            <w:r w:rsidRPr="00DB7626">
              <w:rPr>
                <w:rFonts w:eastAsiaTheme="minorHAnsi"/>
              </w:rPr>
              <w:t>Otherwise, the UE drops the configured UL transmission.</w:t>
            </w:r>
          </w:p>
          <w:p w:rsidR="00036DEA" w:rsidRPr="00036DEA" w:rsidRDefault="00036DEA" w:rsidP="00036DEA">
            <w:pPr>
              <w:spacing w:before="0" w:after="0" w:line="240" w:lineRule="auto"/>
              <w:ind w:left="360" w:firstLine="0"/>
              <w:contextualSpacing/>
              <w:jc w:val="left"/>
              <w:rPr>
                <w:rFonts w:eastAsiaTheme="minorHAnsi"/>
                <w:lang w:eastAsia="ko-KR"/>
              </w:rPr>
            </w:pPr>
            <w:r w:rsidRPr="00036DEA">
              <w:rPr>
                <w:rFonts w:eastAsiaTheme="minorHAnsi" w:hint="eastAsia"/>
                <w:color w:val="FF0000"/>
                <w:lang w:eastAsia="ko-KR"/>
              </w:rPr>
              <w:t xml:space="preserve">- </w:t>
            </w:r>
            <w:r w:rsidRPr="00036DEA">
              <w:rPr>
                <w:rFonts w:eastAsiaTheme="minorHAnsi"/>
                <w:color w:val="FF0000"/>
                <w:lang w:eastAsia="ko-KR"/>
              </w:rPr>
              <w:t xml:space="preserve">  </w:t>
            </w:r>
            <w:r w:rsidRPr="00036DEA">
              <w:rPr>
                <w:rFonts w:eastAsiaTheme="minorHAnsi"/>
                <w:color w:val="FF0000"/>
              </w:rPr>
              <w:t>Otherwise, the UE drops the configured UL transmission.</w:t>
            </w:r>
          </w:p>
        </w:tc>
      </w:tr>
    </w:tbl>
    <w:p w:rsidR="00A2196C" w:rsidRDefault="00A2196C" w:rsidP="00671D1E">
      <w:pPr>
        <w:spacing w:before="120" w:after="120" w:line="240" w:lineRule="auto"/>
        <w:ind w:left="284" w:hangingChars="129"/>
        <w:rPr>
          <w:rFonts w:eastAsia="바탕"/>
          <w:sz w:val="22"/>
          <w:szCs w:val="22"/>
          <w:lang w:eastAsia="ko-KR"/>
        </w:rPr>
      </w:pPr>
    </w:p>
    <w:p w:rsidR="00510DDD" w:rsidRPr="00AC7172" w:rsidRDefault="00510DDD" w:rsidP="00510DDD">
      <w:pPr>
        <w:spacing w:before="120" w:after="120" w:line="240" w:lineRule="auto"/>
        <w:ind w:left="0" w:firstLineChars="100" w:firstLine="216"/>
        <w:rPr>
          <w:rFonts w:eastAsia="바탕"/>
          <w:b/>
          <w:sz w:val="22"/>
          <w:szCs w:val="22"/>
          <w:lang w:eastAsia="ko-KR"/>
        </w:rPr>
      </w:pPr>
      <w:r w:rsidRPr="00AC7172">
        <w:rPr>
          <w:rFonts w:eastAsia="바탕"/>
          <w:b/>
          <w:sz w:val="22"/>
          <w:szCs w:val="22"/>
          <w:lang w:eastAsia="ko-KR"/>
        </w:rPr>
        <w:t>Proposal #</w:t>
      </w:r>
      <w:r w:rsidR="00523994">
        <w:rPr>
          <w:rFonts w:eastAsia="바탕"/>
          <w:b/>
          <w:sz w:val="22"/>
          <w:szCs w:val="22"/>
          <w:lang w:eastAsia="ko-KR"/>
        </w:rPr>
        <w:t>1</w:t>
      </w:r>
      <w:r w:rsidRPr="00AC7172">
        <w:rPr>
          <w:rFonts w:eastAsia="바탕"/>
          <w:b/>
          <w:sz w:val="22"/>
          <w:szCs w:val="22"/>
          <w:lang w:eastAsia="ko-KR"/>
        </w:rPr>
        <w:t>: A</w:t>
      </w:r>
      <w:r w:rsidR="004A25BF" w:rsidRPr="00AC7172">
        <w:rPr>
          <w:rFonts w:eastAsia="바탕"/>
          <w:b/>
          <w:sz w:val="22"/>
          <w:szCs w:val="22"/>
          <w:lang w:eastAsia="ko-KR"/>
        </w:rPr>
        <w:t>dopt</w:t>
      </w:r>
      <w:r w:rsidRPr="00AC7172">
        <w:rPr>
          <w:rFonts w:eastAsia="바탕"/>
          <w:b/>
          <w:sz w:val="22"/>
          <w:szCs w:val="22"/>
          <w:lang w:eastAsia="ko-KR"/>
        </w:rPr>
        <w:t xml:space="preserve"> the </w:t>
      </w:r>
      <w:r w:rsidR="004A25BF" w:rsidRPr="00AC7172">
        <w:rPr>
          <w:rFonts w:eastAsia="바탕"/>
          <w:b/>
          <w:sz w:val="22"/>
          <w:szCs w:val="22"/>
          <w:lang w:eastAsia="ko-KR"/>
        </w:rPr>
        <w:t>following text proposal</w:t>
      </w:r>
      <w:r w:rsidRPr="00AC7172">
        <w:rPr>
          <w:rFonts w:eastAsia="바탕"/>
          <w:b/>
          <w:sz w:val="22"/>
          <w:szCs w:val="22"/>
          <w:lang w:eastAsia="ko-KR"/>
        </w:rPr>
        <w:t xml:space="preserve"> for </w:t>
      </w:r>
      <w:r w:rsidR="00036DEA" w:rsidRPr="00AC7172">
        <w:rPr>
          <w:rFonts w:eastAsia="바탕"/>
          <w:b/>
          <w:sz w:val="22"/>
          <w:szCs w:val="22"/>
          <w:lang w:eastAsia="ko-KR"/>
        </w:rPr>
        <w:t xml:space="preserve">the </w:t>
      </w:r>
      <w:r w:rsidR="004A25BF" w:rsidRPr="00AC7172">
        <w:rPr>
          <w:rFonts w:eastAsia="바탕"/>
          <w:b/>
          <w:sz w:val="22"/>
          <w:szCs w:val="22"/>
          <w:lang w:eastAsia="ko-KR"/>
        </w:rPr>
        <w:t xml:space="preserve">case where a </w:t>
      </w:r>
      <w:r w:rsidR="00036DEA" w:rsidRPr="00AC7172">
        <w:rPr>
          <w:rFonts w:eastAsia="바탕"/>
          <w:b/>
          <w:sz w:val="22"/>
          <w:szCs w:val="22"/>
          <w:lang w:eastAsia="ko-KR"/>
        </w:rPr>
        <w:t>configured UL transmission is not aligned with u-FFP boundary and overlapped with idle period corresponding to the u-FFP</w:t>
      </w:r>
      <w:r w:rsidRPr="00AC7172">
        <w:rPr>
          <w:rFonts w:eastAsia="바탕"/>
          <w:b/>
          <w:sz w:val="22"/>
          <w:szCs w:val="22"/>
          <w:lang w:eastAsia="ko-KR"/>
        </w:rPr>
        <w:t>.</w:t>
      </w:r>
    </w:p>
    <w:p w:rsidR="00510DDD" w:rsidRPr="00AC7172" w:rsidRDefault="00F66602" w:rsidP="00510DDD">
      <w:pPr>
        <w:pStyle w:val="ac"/>
        <w:numPr>
          <w:ilvl w:val="0"/>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Text proposal for TS 37.213</w:t>
      </w:r>
      <w:r w:rsidR="00AC7172">
        <w:rPr>
          <w:rFonts w:ascii="Times New Roman" w:hAnsi="Times New Roman"/>
          <w:b/>
          <w:sz w:val="22"/>
          <w:szCs w:val="22"/>
          <w:lang w:eastAsia="ko-KR"/>
        </w:rPr>
        <w:t xml:space="preserve"> (</w:t>
      </w:r>
      <w:r w:rsidR="00AC7172">
        <w:rPr>
          <w:rFonts w:ascii="Times New Roman" w:hAnsi="Times New Roman" w:hint="eastAsia"/>
          <w:b/>
          <w:sz w:val="22"/>
          <w:szCs w:val="22"/>
          <w:lang w:eastAsia="ko-KR"/>
        </w:rPr>
        <w:t xml:space="preserve">in </w:t>
      </w:r>
      <w:r w:rsidR="00AC7172" w:rsidRPr="00AC7172">
        <w:rPr>
          <w:rFonts w:ascii="Times New Roman" w:hAnsi="Times New Roman"/>
          <w:b/>
          <w:color w:val="FF0000"/>
          <w:sz w:val="22"/>
          <w:szCs w:val="22"/>
          <w:lang w:eastAsia="ko-KR"/>
        </w:rPr>
        <w:t>red</w:t>
      </w:r>
      <w:r w:rsidR="00AC7172">
        <w:rPr>
          <w:rFonts w:ascii="Times New Roman" w:hAnsi="Times New Roman"/>
          <w:b/>
          <w:sz w:val="22"/>
          <w:szCs w:val="22"/>
          <w:lang w:eastAsia="ko-KR"/>
        </w:rPr>
        <w:t>)</w:t>
      </w:r>
    </w:p>
    <w:tbl>
      <w:tblPr>
        <w:tblStyle w:val="a6"/>
        <w:tblW w:w="0" w:type="auto"/>
        <w:tblLook w:val="04A0" w:firstRow="1" w:lastRow="0" w:firstColumn="1" w:lastColumn="0" w:noHBand="0" w:noVBand="1"/>
      </w:tblPr>
      <w:tblGrid>
        <w:gridCol w:w="9493"/>
      </w:tblGrid>
      <w:tr w:rsidR="00F66602" w:rsidRPr="00DB7626" w:rsidTr="00FF4817">
        <w:trPr>
          <w:trHeight w:val="629"/>
        </w:trPr>
        <w:tc>
          <w:tcPr>
            <w:tcW w:w="9493" w:type="dxa"/>
          </w:tcPr>
          <w:p w:rsidR="00F66602" w:rsidRDefault="00F66602" w:rsidP="00FF4817">
            <w:pPr>
              <w:numPr>
                <w:ilvl w:val="0"/>
                <w:numId w:val="65"/>
              </w:numPr>
              <w:spacing w:before="0" w:after="0" w:line="240" w:lineRule="auto"/>
              <w:contextualSpacing/>
              <w:jc w:val="left"/>
              <w:rPr>
                <w:rFonts w:eastAsiaTheme="minorHAnsi"/>
              </w:rPr>
            </w:pPr>
            <w:r w:rsidRPr="00DB7626">
              <w:rPr>
                <w:rFonts w:eastAsiaTheme="minorHAnsi"/>
              </w:rPr>
              <w:t xml:space="preserve">If the configured UL transmission would occur after the beginning of a period of duration </w:t>
            </w:r>
            <m:oMath>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u</m:t>
                  </m:r>
                </m:sub>
              </m:sSub>
            </m:oMath>
            <w:r w:rsidRPr="00DB7626">
              <w:rPr>
                <w:rFonts w:eastAsiaTheme="minorHAnsi"/>
              </w:rPr>
              <w:t xml:space="preserve"> and would overlap with the idle duration corresponding to that period, the following is applied:</w:t>
            </w:r>
          </w:p>
          <w:p w:rsidR="00F66602" w:rsidRPr="00036DEA" w:rsidRDefault="00F66602" w:rsidP="00FF4817">
            <w:pPr>
              <w:spacing w:before="0" w:after="0" w:line="240" w:lineRule="auto"/>
              <w:ind w:left="360" w:firstLine="0"/>
              <w:contextualSpacing/>
              <w:jc w:val="left"/>
              <w:rPr>
                <w:rFonts w:eastAsiaTheme="minorHAnsi"/>
                <w:color w:val="FF0000"/>
                <w:lang w:eastAsia="ko-KR"/>
              </w:rPr>
            </w:pPr>
            <w:r w:rsidRPr="00036DEA">
              <w:rPr>
                <w:rFonts w:eastAsiaTheme="minorHAnsi" w:hint="eastAsia"/>
                <w:color w:val="FF0000"/>
                <w:lang w:eastAsia="ko-KR"/>
              </w:rPr>
              <w:t xml:space="preserve">- </w:t>
            </w:r>
            <w:r w:rsidRPr="00036DEA">
              <w:rPr>
                <w:rFonts w:eastAsiaTheme="minorHAnsi"/>
                <w:color w:val="FF0000"/>
                <w:lang w:eastAsia="ko-KR"/>
              </w:rPr>
              <w:t xml:space="preserve">  </w:t>
            </w:r>
            <w:r w:rsidRPr="00036DEA">
              <w:rPr>
                <w:color w:val="FF0000"/>
              </w:rPr>
              <w:t>If the UE has not already initiated a channel occupancy in that period as described in Clause 4.3.1.2.2:</w:t>
            </w:r>
          </w:p>
          <w:p w:rsidR="00F66602" w:rsidRPr="00DB7626" w:rsidRDefault="00F66602" w:rsidP="00FF4817">
            <w:pPr>
              <w:numPr>
                <w:ilvl w:val="1"/>
                <w:numId w:val="65"/>
              </w:numPr>
              <w:spacing w:before="0" w:after="0" w:line="240" w:lineRule="auto"/>
              <w:contextualSpacing/>
              <w:jc w:val="left"/>
              <w:rPr>
                <w:rFonts w:eastAsiaTheme="minorHAnsi"/>
              </w:rPr>
            </w:pPr>
            <w:r w:rsidRPr="00DB7626">
              <w:rPr>
                <w:rFonts w:eastAsiaTheme="minorHAnsi"/>
              </w:rPr>
              <w:t xml:space="preserve">If the configured UL transmission would occur within a period of duration </w:t>
            </w:r>
            <m:oMath>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x</m:t>
                  </m:r>
                </m:sub>
              </m:sSub>
            </m:oMath>
            <w:r w:rsidRPr="00DB7626">
              <w:rPr>
                <w:rFonts w:eastAsiaTheme="minorHAnsi"/>
              </w:rPr>
              <w:t xml:space="preserve">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rsidR="00F66602" w:rsidRDefault="00F66602" w:rsidP="00FF4817">
            <w:pPr>
              <w:numPr>
                <w:ilvl w:val="1"/>
                <w:numId w:val="65"/>
              </w:numPr>
              <w:spacing w:before="0" w:after="0" w:line="240" w:lineRule="auto"/>
              <w:contextualSpacing/>
              <w:jc w:val="left"/>
              <w:rPr>
                <w:rFonts w:eastAsiaTheme="minorHAnsi"/>
              </w:rPr>
            </w:pPr>
            <w:r w:rsidRPr="00DB7626">
              <w:rPr>
                <w:rFonts w:eastAsiaTheme="minorHAnsi"/>
              </w:rPr>
              <w:t>Otherwise, the UE drops the configured UL transmission.</w:t>
            </w:r>
          </w:p>
          <w:p w:rsidR="00F66602" w:rsidRPr="00036DEA" w:rsidRDefault="00F66602" w:rsidP="00FF4817">
            <w:pPr>
              <w:spacing w:before="0" w:after="0" w:line="240" w:lineRule="auto"/>
              <w:ind w:left="360" w:firstLine="0"/>
              <w:contextualSpacing/>
              <w:jc w:val="left"/>
              <w:rPr>
                <w:rFonts w:eastAsiaTheme="minorHAnsi"/>
                <w:lang w:eastAsia="ko-KR"/>
              </w:rPr>
            </w:pPr>
            <w:r w:rsidRPr="00036DEA">
              <w:rPr>
                <w:rFonts w:eastAsiaTheme="minorHAnsi" w:hint="eastAsia"/>
                <w:color w:val="FF0000"/>
                <w:lang w:eastAsia="ko-KR"/>
              </w:rPr>
              <w:t xml:space="preserve">- </w:t>
            </w:r>
            <w:r w:rsidRPr="00036DEA">
              <w:rPr>
                <w:rFonts w:eastAsiaTheme="minorHAnsi"/>
                <w:color w:val="FF0000"/>
                <w:lang w:eastAsia="ko-KR"/>
              </w:rPr>
              <w:t xml:space="preserve">  </w:t>
            </w:r>
            <w:r w:rsidRPr="00036DEA">
              <w:rPr>
                <w:rFonts w:eastAsiaTheme="minorHAnsi"/>
                <w:color w:val="FF0000"/>
              </w:rPr>
              <w:t>Otherwise, the UE drops the configured UL transmission.</w:t>
            </w:r>
          </w:p>
        </w:tc>
      </w:tr>
    </w:tbl>
    <w:p w:rsidR="005A6A1E" w:rsidRDefault="005A6A1E" w:rsidP="00671D1E">
      <w:pPr>
        <w:spacing w:before="120" w:after="120" w:line="240" w:lineRule="auto"/>
        <w:ind w:left="284" w:hangingChars="129"/>
        <w:rPr>
          <w:rFonts w:eastAsia="바탕"/>
          <w:sz w:val="22"/>
          <w:szCs w:val="22"/>
          <w:lang w:val="x-none" w:eastAsia="ko-KR"/>
        </w:rPr>
      </w:pPr>
    </w:p>
    <w:p w:rsidR="005A6A1E" w:rsidRPr="00523994" w:rsidRDefault="005B41A6" w:rsidP="005A6A1E">
      <w:pPr>
        <w:numPr>
          <w:ilvl w:val="0"/>
          <w:numId w:val="5"/>
        </w:numPr>
        <w:spacing w:before="120" w:after="120" w:line="240" w:lineRule="auto"/>
        <w:rPr>
          <w:rFonts w:eastAsia="바탕"/>
          <w:b/>
          <w:sz w:val="24"/>
          <w:szCs w:val="24"/>
          <w:lang w:eastAsia="ko-KR"/>
        </w:rPr>
      </w:pPr>
      <w:r w:rsidRPr="00523994">
        <w:rPr>
          <w:rFonts w:eastAsia="바탕"/>
          <w:b/>
          <w:sz w:val="24"/>
          <w:szCs w:val="24"/>
          <w:lang w:eastAsia="ko-KR"/>
        </w:rPr>
        <w:t xml:space="preserve">COT initiator </w:t>
      </w:r>
      <w:r w:rsidR="00935824" w:rsidRPr="00523994">
        <w:rPr>
          <w:rFonts w:eastAsia="바탕"/>
          <w:b/>
          <w:sz w:val="24"/>
          <w:szCs w:val="24"/>
          <w:lang w:eastAsia="ko-KR"/>
        </w:rPr>
        <w:t xml:space="preserve">validation </w:t>
      </w:r>
      <w:r w:rsidRPr="00523994">
        <w:rPr>
          <w:rFonts w:eastAsia="바탕"/>
          <w:b/>
          <w:sz w:val="24"/>
          <w:szCs w:val="24"/>
          <w:lang w:eastAsia="ko-KR"/>
        </w:rPr>
        <w:t xml:space="preserve">for </w:t>
      </w:r>
      <w:r w:rsidR="00BD5DF8" w:rsidRPr="00523994">
        <w:rPr>
          <w:rFonts w:eastAsia="바탕"/>
          <w:b/>
          <w:sz w:val="24"/>
          <w:szCs w:val="24"/>
          <w:lang w:eastAsia="ko-KR"/>
        </w:rPr>
        <w:t xml:space="preserve">scheduled </w:t>
      </w:r>
      <w:r w:rsidRPr="00523994">
        <w:rPr>
          <w:rFonts w:eastAsia="바탕"/>
          <w:b/>
          <w:sz w:val="24"/>
          <w:szCs w:val="24"/>
          <w:lang w:eastAsia="ko-KR"/>
        </w:rPr>
        <w:t>UL transmission</w:t>
      </w:r>
    </w:p>
    <w:p w:rsidR="00AA4D24" w:rsidRDefault="00E22D2E" w:rsidP="00317149">
      <w:pPr>
        <w:spacing w:before="120" w:after="120" w:line="240" w:lineRule="auto"/>
        <w:ind w:left="0" w:firstLineChars="100" w:firstLine="220"/>
        <w:rPr>
          <w:rFonts w:eastAsia="바탕"/>
          <w:sz w:val="22"/>
          <w:szCs w:val="22"/>
          <w:lang w:eastAsia="ko-KR"/>
        </w:rPr>
      </w:pPr>
      <w:r w:rsidRPr="00523994">
        <w:rPr>
          <w:rFonts w:eastAsia="바탕"/>
          <w:sz w:val="22"/>
          <w:szCs w:val="22"/>
          <w:lang w:eastAsia="ko-KR"/>
        </w:rPr>
        <w:t>C</w:t>
      </w:r>
      <w:r w:rsidR="00940803" w:rsidRPr="00523994">
        <w:rPr>
          <w:rFonts w:eastAsia="바탕"/>
          <w:sz w:val="22"/>
          <w:szCs w:val="22"/>
          <w:lang w:eastAsia="ko-KR"/>
        </w:rPr>
        <w:t xml:space="preserve">onsidering the case </w:t>
      </w:r>
      <w:r w:rsidR="00D0525F" w:rsidRPr="00523994">
        <w:rPr>
          <w:rFonts w:eastAsia="바탕"/>
          <w:sz w:val="22"/>
          <w:szCs w:val="22"/>
          <w:lang w:eastAsia="ko-KR"/>
        </w:rPr>
        <w:t xml:space="preserve">of </w:t>
      </w:r>
      <w:r w:rsidR="00013667" w:rsidRPr="00523994">
        <w:rPr>
          <w:rFonts w:eastAsia="바탕"/>
          <w:sz w:val="22"/>
          <w:szCs w:val="22"/>
          <w:lang w:eastAsia="ko-KR"/>
        </w:rPr>
        <w:t>cross-</w:t>
      </w:r>
      <w:r w:rsidR="00940803" w:rsidRPr="00523994">
        <w:rPr>
          <w:rFonts w:eastAsia="바탕"/>
          <w:sz w:val="22"/>
          <w:szCs w:val="22"/>
          <w:lang w:eastAsia="ko-KR"/>
        </w:rPr>
        <w:t>CC schedul</w:t>
      </w:r>
      <w:r w:rsidR="0081737F" w:rsidRPr="00523994">
        <w:rPr>
          <w:rFonts w:eastAsia="바탕"/>
          <w:sz w:val="22"/>
          <w:szCs w:val="22"/>
          <w:lang w:eastAsia="ko-KR"/>
        </w:rPr>
        <w:t>ing</w:t>
      </w:r>
      <w:r w:rsidR="00013667" w:rsidRPr="00523994">
        <w:rPr>
          <w:rFonts w:eastAsia="바탕"/>
          <w:sz w:val="22"/>
          <w:szCs w:val="22"/>
          <w:lang w:eastAsia="ko-KR"/>
        </w:rPr>
        <w:t xml:space="preserve"> where the scheduling DCI and the corresponding scheduled UL are transmitted in different carriers</w:t>
      </w:r>
      <w:r w:rsidR="0081737F" w:rsidRPr="00523994">
        <w:rPr>
          <w:rFonts w:eastAsia="바탕"/>
          <w:sz w:val="22"/>
          <w:szCs w:val="22"/>
          <w:lang w:eastAsia="ko-KR"/>
        </w:rPr>
        <w:t xml:space="preserve">, </w:t>
      </w:r>
      <w:r w:rsidR="00D0525F" w:rsidRPr="00523994">
        <w:rPr>
          <w:rFonts w:eastAsia="바탕"/>
          <w:sz w:val="22"/>
          <w:szCs w:val="22"/>
          <w:lang w:eastAsia="ko-KR"/>
        </w:rPr>
        <w:t xml:space="preserve">validation of the </w:t>
      </w:r>
      <w:r w:rsidR="0081737F" w:rsidRPr="00523994">
        <w:rPr>
          <w:rFonts w:eastAsia="바탕"/>
          <w:sz w:val="22"/>
          <w:szCs w:val="22"/>
          <w:lang w:eastAsia="ko-KR"/>
        </w:rPr>
        <w:t>relevant COT initiator need</w:t>
      </w:r>
      <w:r w:rsidR="00D0525F" w:rsidRPr="00523994">
        <w:rPr>
          <w:rFonts w:eastAsia="바탕"/>
          <w:sz w:val="22"/>
          <w:szCs w:val="22"/>
          <w:lang w:eastAsia="ko-KR"/>
        </w:rPr>
        <w:t>s</w:t>
      </w:r>
      <w:r w:rsidR="0081737F" w:rsidRPr="00523994">
        <w:rPr>
          <w:rFonts w:eastAsia="바탕"/>
          <w:sz w:val="22"/>
          <w:szCs w:val="22"/>
          <w:lang w:eastAsia="ko-KR"/>
        </w:rPr>
        <w:t xml:space="preserve"> to be clarified</w:t>
      </w:r>
      <w:r w:rsidR="00D0525F" w:rsidRPr="00523994">
        <w:rPr>
          <w:rFonts w:eastAsia="바탕"/>
          <w:sz w:val="22"/>
          <w:szCs w:val="22"/>
          <w:lang w:eastAsia="ko-KR"/>
        </w:rPr>
        <w:t xml:space="preserve"> as for the case of cross-RB set scheduling in a same carrier</w:t>
      </w:r>
      <w:r w:rsidR="0081737F" w:rsidRPr="00523994">
        <w:rPr>
          <w:rFonts w:eastAsia="바탕"/>
          <w:sz w:val="22"/>
          <w:szCs w:val="22"/>
          <w:lang w:eastAsia="ko-KR"/>
        </w:rPr>
        <w:t>.</w:t>
      </w:r>
      <w:r w:rsidR="0081737F">
        <w:rPr>
          <w:rFonts w:eastAsia="바탕"/>
          <w:sz w:val="22"/>
          <w:szCs w:val="22"/>
          <w:lang w:eastAsia="ko-KR"/>
        </w:rPr>
        <w:t xml:space="preserve"> </w:t>
      </w:r>
    </w:p>
    <w:p w:rsidR="00C3376F" w:rsidRDefault="00C3376F" w:rsidP="00317149">
      <w:pPr>
        <w:spacing w:before="120" w:after="120" w:line="240" w:lineRule="auto"/>
        <w:ind w:left="0" w:firstLineChars="100" w:firstLine="220"/>
        <w:rPr>
          <w:rFonts w:eastAsia="바탕"/>
          <w:sz w:val="22"/>
          <w:szCs w:val="22"/>
          <w:lang w:eastAsia="ko-KR"/>
        </w:rPr>
      </w:pPr>
    </w:p>
    <w:p w:rsidR="00295B21" w:rsidRDefault="00AA4D24" w:rsidP="000952F6">
      <w:pPr>
        <w:spacing w:before="120" w:after="120" w:line="240" w:lineRule="auto"/>
        <w:ind w:left="0" w:firstLineChars="100" w:firstLine="220"/>
        <w:rPr>
          <w:rFonts w:eastAsia="바탕"/>
          <w:sz w:val="22"/>
          <w:szCs w:val="22"/>
          <w:lang w:eastAsia="ko-KR"/>
        </w:rPr>
      </w:pPr>
      <w:r w:rsidRPr="000952F6">
        <w:rPr>
          <w:rFonts w:eastAsia="바탕"/>
          <w:sz w:val="22"/>
          <w:szCs w:val="22"/>
          <w:lang w:eastAsia="ko-KR"/>
        </w:rPr>
        <w:t xml:space="preserve">For an example, for the case of </w:t>
      </w:r>
      <w:r w:rsidR="00851549">
        <w:rPr>
          <w:rFonts w:eastAsia="바탕"/>
          <w:sz w:val="22"/>
          <w:szCs w:val="22"/>
          <w:lang w:eastAsia="ko-KR"/>
        </w:rPr>
        <w:t>cross-RB set scheduling (</w:t>
      </w:r>
      <w:r w:rsidRPr="000952F6">
        <w:rPr>
          <w:rFonts w:eastAsia="바탕"/>
          <w:sz w:val="22"/>
          <w:szCs w:val="22"/>
          <w:lang w:eastAsia="ko-KR"/>
        </w:rPr>
        <w:t>left side</w:t>
      </w:r>
      <w:r w:rsidR="00851549">
        <w:rPr>
          <w:rFonts w:eastAsia="바탕"/>
          <w:sz w:val="22"/>
          <w:szCs w:val="22"/>
          <w:lang w:eastAsia="ko-KR"/>
        </w:rPr>
        <w:t>)</w:t>
      </w:r>
      <w:r w:rsidRPr="000952F6">
        <w:rPr>
          <w:rFonts w:eastAsia="바탕"/>
          <w:sz w:val="22"/>
          <w:szCs w:val="22"/>
          <w:lang w:eastAsia="ko-KR"/>
        </w:rPr>
        <w:t xml:space="preserve"> in </w:t>
      </w:r>
      <w:r>
        <w:rPr>
          <w:rFonts w:eastAsia="바탕"/>
          <w:sz w:val="22"/>
          <w:szCs w:val="22"/>
          <w:lang w:eastAsia="ko-KR"/>
        </w:rPr>
        <w:t>F</w:t>
      </w:r>
      <w:r w:rsidRPr="000952F6">
        <w:rPr>
          <w:rFonts w:eastAsia="바탕"/>
          <w:sz w:val="22"/>
          <w:szCs w:val="22"/>
          <w:lang w:eastAsia="ko-KR"/>
        </w:rPr>
        <w:t xml:space="preserve">igure </w:t>
      </w:r>
      <w:r>
        <w:rPr>
          <w:rFonts w:eastAsia="바탕"/>
          <w:sz w:val="22"/>
          <w:szCs w:val="22"/>
          <w:lang w:eastAsia="ko-KR"/>
        </w:rPr>
        <w:t xml:space="preserve">1 </w:t>
      </w:r>
      <w:r w:rsidRPr="000952F6">
        <w:rPr>
          <w:rFonts w:eastAsia="바탕"/>
          <w:sz w:val="22"/>
          <w:szCs w:val="22"/>
          <w:lang w:eastAsia="ko-KR"/>
        </w:rPr>
        <w:t xml:space="preserve">below where DCI and </w:t>
      </w:r>
      <w:r>
        <w:rPr>
          <w:rFonts w:eastAsia="바탕"/>
          <w:sz w:val="22"/>
          <w:szCs w:val="22"/>
          <w:lang w:eastAsia="ko-KR"/>
        </w:rPr>
        <w:t xml:space="preserve">the </w:t>
      </w:r>
      <w:r w:rsidRPr="000952F6">
        <w:rPr>
          <w:rFonts w:eastAsia="바탕"/>
          <w:sz w:val="22"/>
          <w:szCs w:val="22"/>
          <w:lang w:eastAsia="ko-KR"/>
        </w:rPr>
        <w:t xml:space="preserve">scheduled UL are transmitted through different RB set #1 and </w:t>
      </w:r>
      <w:r>
        <w:rPr>
          <w:rFonts w:eastAsia="바탕"/>
          <w:sz w:val="22"/>
          <w:szCs w:val="22"/>
          <w:lang w:eastAsia="ko-KR"/>
        </w:rPr>
        <w:t xml:space="preserve">RB set </w:t>
      </w:r>
      <w:r w:rsidRPr="000952F6">
        <w:rPr>
          <w:rFonts w:eastAsia="바탕"/>
          <w:sz w:val="22"/>
          <w:szCs w:val="22"/>
          <w:lang w:eastAsia="ko-KR"/>
        </w:rPr>
        <w:t>#3 (in a same carrier) within same g-FFP #1</w:t>
      </w:r>
      <w:r>
        <w:rPr>
          <w:rFonts w:eastAsia="바탕"/>
          <w:sz w:val="22"/>
          <w:szCs w:val="22"/>
          <w:lang w:eastAsia="ko-KR"/>
        </w:rPr>
        <w:t xml:space="preserve"> </w:t>
      </w:r>
      <w:r w:rsidR="005F3320">
        <w:rPr>
          <w:rFonts w:eastAsia="바탕"/>
          <w:sz w:val="22"/>
          <w:szCs w:val="22"/>
          <w:lang w:eastAsia="ko-KR"/>
        </w:rPr>
        <w:t xml:space="preserve">time </w:t>
      </w:r>
      <w:r>
        <w:rPr>
          <w:rFonts w:eastAsia="바탕"/>
          <w:sz w:val="22"/>
          <w:szCs w:val="22"/>
          <w:lang w:eastAsia="ko-KR"/>
        </w:rPr>
        <w:t>period</w:t>
      </w:r>
      <w:r w:rsidRPr="000952F6">
        <w:rPr>
          <w:rFonts w:eastAsia="바탕"/>
          <w:sz w:val="22"/>
          <w:szCs w:val="22"/>
          <w:lang w:eastAsia="ko-KR"/>
        </w:rPr>
        <w:t xml:space="preserve">, UE can simply follows gNB’s indication (i.e., “gNB COT”) for the scheduled UL and </w:t>
      </w:r>
      <w:r w:rsidR="00E14704">
        <w:rPr>
          <w:rFonts w:eastAsia="바탕"/>
          <w:sz w:val="22"/>
          <w:szCs w:val="22"/>
          <w:lang w:eastAsia="ko-KR"/>
        </w:rPr>
        <w:t xml:space="preserve">the UE </w:t>
      </w:r>
      <w:r w:rsidR="00E14704">
        <w:rPr>
          <w:rFonts w:eastAsia="바탕"/>
          <w:sz w:val="22"/>
          <w:szCs w:val="22"/>
          <w:lang w:eastAsia="ko-KR"/>
        </w:rPr>
        <w:lastRenderedPageBreak/>
        <w:t>is not required (thus can skip) to</w:t>
      </w:r>
      <w:r w:rsidRPr="000952F6">
        <w:rPr>
          <w:rFonts w:eastAsia="바탕"/>
          <w:sz w:val="22"/>
          <w:szCs w:val="22"/>
          <w:lang w:eastAsia="ko-KR"/>
        </w:rPr>
        <w:t xml:space="preserve"> perform any check/validation on</w:t>
      </w:r>
      <w:r>
        <w:rPr>
          <w:rFonts w:eastAsia="바탕"/>
          <w:sz w:val="22"/>
          <w:szCs w:val="22"/>
          <w:lang w:eastAsia="ko-KR"/>
        </w:rPr>
        <w:t xml:space="preserve"> whether</w:t>
      </w:r>
      <w:r w:rsidRPr="000952F6">
        <w:rPr>
          <w:rFonts w:eastAsia="바탕"/>
          <w:sz w:val="22"/>
          <w:szCs w:val="22"/>
          <w:lang w:eastAsia="ko-KR"/>
        </w:rPr>
        <w:t xml:space="preserve"> the RB set #3</w:t>
      </w:r>
      <w:r w:rsidR="00E14704">
        <w:rPr>
          <w:rFonts w:eastAsia="바탕"/>
          <w:sz w:val="22"/>
          <w:szCs w:val="22"/>
          <w:lang w:eastAsia="ko-KR"/>
        </w:rPr>
        <w:t xml:space="preserve"> is</w:t>
      </w:r>
      <w:r>
        <w:rPr>
          <w:rFonts w:eastAsia="바탕"/>
          <w:sz w:val="22"/>
          <w:szCs w:val="22"/>
          <w:lang w:eastAsia="ko-KR"/>
        </w:rPr>
        <w:t xml:space="preserve"> gNB-initiated COT</w:t>
      </w:r>
      <w:r w:rsidR="00E14704">
        <w:rPr>
          <w:rFonts w:eastAsia="바탕"/>
          <w:sz w:val="22"/>
          <w:szCs w:val="22"/>
          <w:lang w:eastAsia="ko-KR"/>
        </w:rPr>
        <w:t xml:space="preserve"> based on the detection of DL transmission from the gNB</w:t>
      </w:r>
      <w:r w:rsidR="00D0525F">
        <w:rPr>
          <w:rFonts w:eastAsia="바탕"/>
          <w:sz w:val="22"/>
          <w:szCs w:val="22"/>
          <w:lang w:eastAsia="ko-KR"/>
        </w:rPr>
        <w:t>, as already agreed in RAN1#107-e</w:t>
      </w:r>
      <w:r w:rsidRPr="000952F6">
        <w:rPr>
          <w:rFonts w:eastAsia="바탕"/>
          <w:sz w:val="22"/>
          <w:szCs w:val="22"/>
          <w:lang w:eastAsia="ko-KR"/>
        </w:rPr>
        <w:t xml:space="preserve">. This is because indicating “gNB COT” </w:t>
      </w:r>
      <w:r>
        <w:rPr>
          <w:rFonts w:eastAsia="바탕"/>
          <w:sz w:val="22"/>
          <w:szCs w:val="22"/>
          <w:lang w:eastAsia="ko-KR"/>
        </w:rPr>
        <w:t xml:space="preserve">itself </w:t>
      </w:r>
      <w:r w:rsidR="00E14704">
        <w:rPr>
          <w:rFonts w:eastAsia="바탕"/>
          <w:sz w:val="22"/>
          <w:szCs w:val="22"/>
          <w:lang w:eastAsia="ko-KR"/>
        </w:rPr>
        <w:t>means</w:t>
      </w:r>
      <w:r w:rsidRPr="000952F6">
        <w:rPr>
          <w:rFonts w:eastAsia="바탕"/>
          <w:sz w:val="22"/>
          <w:szCs w:val="22"/>
          <w:lang w:eastAsia="ko-KR"/>
        </w:rPr>
        <w:t xml:space="preserve"> the gNB has already initiated COT for the RB set #3.</w:t>
      </w:r>
      <w:r w:rsidR="00C3376F">
        <w:rPr>
          <w:rFonts w:eastAsia="바탕"/>
          <w:sz w:val="22"/>
          <w:szCs w:val="22"/>
          <w:lang w:eastAsia="ko-KR"/>
        </w:rPr>
        <w:t xml:space="preserve"> </w:t>
      </w:r>
    </w:p>
    <w:p w:rsidR="00CE5334" w:rsidRDefault="00CE5334" w:rsidP="000952F6">
      <w:pPr>
        <w:spacing w:before="120" w:after="120" w:line="240" w:lineRule="auto"/>
        <w:ind w:left="0" w:firstLineChars="100" w:firstLine="220"/>
        <w:rPr>
          <w:rFonts w:eastAsia="바탕"/>
          <w:sz w:val="22"/>
          <w:szCs w:val="22"/>
          <w:lang w:eastAsia="ko-KR"/>
        </w:rPr>
      </w:pPr>
    </w:p>
    <w:p w:rsidR="00AA4D24" w:rsidRPr="00AA4D24" w:rsidRDefault="00AA4D24" w:rsidP="00295B21">
      <w:pPr>
        <w:spacing w:before="120" w:after="120" w:line="240" w:lineRule="auto"/>
        <w:ind w:left="0" w:firstLineChars="100" w:firstLine="220"/>
        <w:rPr>
          <w:rFonts w:eastAsia="바탕"/>
          <w:sz w:val="22"/>
          <w:szCs w:val="22"/>
          <w:lang w:eastAsia="ko-KR"/>
        </w:rPr>
      </w:pPr>
      <w:r w:rsidRPr="000952F6">
        <w:rPr>
          <w:rFonts w:eastAsia="바탕"/>
          <w:sz w:val="22"/>
          <w:szCs w:val="22"/>
          <w:lang w:eastAsia="ko-KR"/>
        </w:rPr>
        <w:t xml:space="preserve">For another example, for the case of </w:t>
      </w:r>
      <w:r w:rsidR="00851549">
        <w:rPr>
          <w:rFonts w:eastAsia="바탕"/>
          <w:sz w:val="22"/>
          <w:szCs w:val="22"/>
          <w:lang w:eastAsia="ko-KR"/>
        </w:rPr>
        <w:t>cross-CC scheduling (</w:t>
      </w:r>
      <w:r w:rsidRPr="000952F6">
        <w:rPr>
          <w:rFonts w:eastAsia="바탕"/>
          <w:sz w:val="22"/>
          <w:szCs w:val="22"/>
          <w:lang w:eastAsia="ko-KR"/>
        </w:rPr>
        <w:t>right side</w:t>
      </w:r>
      <w:r w:rsidR="00851549">
        <w:rPr>
          <w:rFonts w:eastAsia="바탕"/>
          <w:sz w:val="22"/>
          <w:szCs w:val="22"/>
          <w:lang w:eastAsia="ko-KR"/>
        </w:rPr>
        <w:t>)</w:t>
      </w:r>
      <w:r w:rsidRPr="000952F6">
        <w:rPr>
          <w:rFonts w:eastAsia="바탕"/>
          <w:sz w:val="22"/>
          <w:szCs w:val="22"/>
          <w:lang w:eastAsia="ko-KR"/>
        </w:rPr>
        <w:t xml:space="preserve"> </w:t>
      </w:r>
      <w:r w:rsidR="005F3320">
        <w:rPr>
          <w:rFonts w:eastAsia="바탕"/>
          <w:sz w:val="22"/>
          <w:szCs w:val="22"/>
          <w:lang w:eastAsia="ko-KR"/>
        </w:rPr>
        <w:t xml:space="preserve">in Figure 1 </w:t>
      </w:r>
      <w:r w:rsidRPr="000952F6">
        <w:rPr>
          <w:rFonts w:eastAsia="바탕"/>
          <w:sz w:val="22"/>
          <w:szCs w:val="22"/>
          <w:lang w:eastAsia="ko-KR"/>
        </w:rPr>
        <w:t xml:space="preserve">below where DCI and scheduled UL are transmitted through different carrier #1 and </w:t>
      </w:r>
      <w:r w:rsidR="005F3320">
        <w:rPr>
          <w:rFonts w:eastAsia="바탕"/>
          <w:sz w:val="22"/>
          <w:szCs w:val="22"/>
          <w:lang w:eastAsia="ko-KR"/>
        </w:rPr>
        <w:t xml:space="preserve">carrier </w:t>
      </w:r>
      <w:r w:rsidRPr="000952F6">
        <w:rPr>
          <w:rFonts w:eastAsia="바탕"/>
          <w:sz w:val="22"/>
          <w:szCs w:val="22"/>
          <w:lang w:eastAsia="ko-KR"/>
        </w:rPr>
        <w:t xml:space="preserve">#2 within same g-FFP #Y time period, UE can simply follows gNB’s indication (i.e., “gNB COT”) for the scheduled UL and </w:t>
      </w:r>
      <w:r w:rsidR="00E14704">
        <w:rPr>
          <w:rFonts w:eastAsia="바탕"/>
          <w:sz w:val="22"/>
          <w:szCs w:val="22"/>
          <w:lang w:eastAsia="ko-KR"/>
        </w:rPr>
        <w:t xml:space="preserve">the UE is not required (thus can skip) </w:t>
      </w:r>
      <w:r w:rsidRPr="000952F6">
        <w:rPr>
          <w:rFonts w:eastAsia="바탕"/>
          <w:sz w:val="22"/>
          <w:szCs w:val="22"/>
          <w:lang w:eastAsia="ko-KR"/>
        </w:rPr>
        <w:t xml:space="preserve">to perform any check/validation on </w:t>
      </w:r>
      <w:r w:rsidR="005F3320">
        <w:rPr>
          <w:rFonts w:eastAsia="바탕"/>
          <w:sz w:val="22"/>
          <w:szCs w:val="22"/>
          <w:lang w:eastAsia="ko-KR"/>
        </w:rPr>
        <w:t xml:space="preserve">whether </w:t>
      </w:r>
      <w:r w:rsidRPr="000952F6">
        <w:rPr>
          <w:rFonts w:eastAsia="바탕"/>
          <w:sz w:val="22"/>
          <w:szCs w:val="22"/>
          <w:lang w:eastAsia="ko-KR"/>
        </w:rPr>
        <w:t>the carrier #2</w:t>
      </w:r>
      <w:r w:rsidR="005F3320">
        <w:rPr>
          <w:rFonts w:eastAsia="바탕"/>
          <w:sz w:val="22"/>
          <w:szCs w:val="22"/>
          <w:lang w:eastAsia="ko-KR"/>
        </w:rPr>
        <w:t xml:space="preserve"> is gNB-initiated COT</w:t>
      </w:r>
      <w:r w:rsidR="00E14704">
        <w:rPr>
          <w:rFonts w:eastAsia="바탕"/>
          <w:sz w:val="22"/>
          <w:szCs w:val="22"/>
          <w:lang w:eastAsia="ko-KR"/>
        </w:rPr>
        <w:t xml:space="preserve"> based on the detection of DL TX from the gNB</w:t>
      </w:r>
      <w:r w:rsidR="00851549">
        <w:rPr>
          <w:rFonts w:eastAsia="바탕"/>
          <w:sz w:val="22"/>
          <w:szCs w:val="22"/>
          <w:lang w:eastAsia="ko-KR"/>
        </w:rPr>
        <w:t>, since there is no difference between this case and the above case of cross-RB set scheduling</w:t>
      </w:r>
      <w:r w:rsidRPr="000952F6">
        <w:rPr>
          <w:rFonts w:eastAsia="바탕"/>
          <w:sz w:val="22"/>
          <w:szCs w:val="22"/>
          <w:lang w:eastAsia="ko-KR"/>
        </w:rPr>
        <w:t>. This is because indicating “gNB COT” in this case means the gNB has already initiated COT for the carrier #2.</w:t>
      </w:r>
      <w:r w:rsidR="00CE5334">
        <w:rPr>
          <w:rFonts w:eastAsia="바탕"/>
          <w:sz w:val="22"/>
          <w:szCs w:val="22"/>
          <w:lang w:eastAsia="ko-KR"/>
        </w:rPr>
        <w:t xml:space="preserve"> By applying the above UE behaviour, the UE could avoid unnecessary power consumption to detect/validate gNB-initiated COT as well as unnecessary dropping of the scheduled UL due to the failure of detection on gNB-initiated COT.</w:t>
      </w:r>
    </w:p>
    <w:p w:rsidR="00013667" w:rsidRDefault="00013667" w:rsidP="000952F6">
      <w:pPr>
        <w:spacing w:before="120" w:after="120" w:line="240" w:lineRule="auto"/>
        <w:ind w:left="284" w:hangingChars="129"/>
        <w:rPr>
          <w:rFonts w:eastAsia="바탕"/>
          <w:sz w:val="22"/>
          <w:szCs w:val="22"/>
          <w:lang w:eastAsia="ko-KR"/>
        </w:rPr>
      </w:pPr>
    </w:p>
    <w:p w:rsidR="00013667" w:rsidRDefault="00AA4D24" w:rsidP="000952F6">
      <w:pPr>
        <w:spacing w:before="120" w:after="120" w:line="240" w:lineRule="auto"/>
        <w:ind w:left="258" w:hangingChars="129" w:hanging="258"/>
        <w:jc w:val="center"/>
        <w:rPr>
          <w:rFonts w:eastAsia="바탕"/>
          <w:sz w:val="22"/>
          <w:szCs w:val="22"/>
          <w:lang w:eastAsia="ko-KR"/>
        </w:rPr>
      </w:pPr>
      <w:r w:rsidRPr="000952F6">
        <w:rPr>
          <w:rFonts w:eastAsia="MS Gothic"/>
          <w:noProof/>
          <w:lang w:val="en-US" w:eastAsia="ko-KR"/>
        </w:rPr>
        <w:drawing>
          <wp:inline distT="0" distB="0" distL="0" distR="0" wp14:anchorId="1ADA9880" wp14:editId="4F1915C7">
            <wp:extent cx="5529600" cy="1501200"/>
            <wp:effectExtent l="0" t="0" r="0"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8" cstate="print">
                      <a:extLst>
                        <a:ext uri="{28A0092B-C50C-407E-A947-70E740481C1C}">
                          <a14:useLocalDpi xmlns:a14="http://schemas.microsoft.com/office/drawing/2010/main" val="0"/>
                        </a:ext>
                      </a:extLst>
                    </a:blip>
                    <a:srcRect l="2159" r="-102"/>
                    <a:stretch>
                      <a:fillRect/>
                    </a:stretch>
                  </pic:blipFill>
                  <pic:spPr>
                    <a:xfrm>
                      <a:off x="0" y="0"/>
                      <a:ext cx="5529600" cy="1501200"/>
                    </a:xfrm>
                    <a:prstGeom prst="rect">
                      <a:avLst/>
                    </a:prstGeom>
                    <a:noFill/>
                    <a:ln>
                      <a:noFill/>
                    </a:ln>
                  </pic:spPr>
                </pic:pic>
              </a:graphicData>
            </a:graphic>
          </wp:inline>
        </w:drawing>
      </w:r>
    </w:p>
    <w:p w:rsidR="00013667" w:rsidRDefault="00AA4D24" w:rsidP="000952F6">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1</w:t>
      </w:r>
    </w:p>
    <w:p w:rsidR="00013667" w:rsidRPr="00317149" w:rsidRDefault="00013667" w:rsidP="000952F6">
      <w:pPr>
        <w:spacing w:before="120" w:after="120" w:line="240" w:lineRule="auto"/>
        <w:ind w:left="284" w:hangingChars="129"/>
        <w:rPr>
          <w:rFonts w:eastAsia="바탕"/>
          <w:sz w:val="22"/>
          <w:szCs w:val="22"/>
          <w:lang w:eastAsia="ko-KR"/>
        </w:rPr>
      </w:pPr>
    </w:p>
    <w:p w:rsidR="00E11685" w:rsidRPr="00523994" w:rsidRDefault="00E11685" w:rsidP="00317149">
      <w:pPr>
        <w:spacing w:before="120" w:after="120" w:line="240" w:lineRule="auto"/>
        <w:ind w:left="0" w:firstLineChars="100" w:firstLine="216"/>
        <w:rPr>
          <w:b/>
          <w:sz w:val="22"/>
          <w:szCs w:val="22"/>
          <w:lang w:eastAsia="ko-KR"/>
        </w:rPr>
      </w:pPr>
      <w:r w:rsidRPr="00523994">
        <w:rPr>
          <w:rFonts w:eastAsia="바탕"/>
          <w:b/>
          <w:sz w:val="22"/>
          <w:szCs w:val="22"/>
          <w:lang w:eastAsia="ko-KR"/>
        </w:rPr>
        <w:t>Proposal #</w:t>
      </w:r>
      <w:r w:rsidR="00523994">
        <w:rPr>
          <w:rFonts w:eastAsia="바탕"/>
          <w:b/>
          <w:sz w:val="22"/>
          <w:szCs w:val="22"/>
          <w:lang w:eastAsia="ko-KR"/>
        </w:rPr>
        <w:t>2</w:t>
      </w:r>
      <w:r w:rsidRPr="00523994">
        <w:rPr>
          <w:rFonts w:eastAsia="바탕"/>
          <w:b/>
          <w:sz w:val="22"/>
          <w:szCs w:val="22"/>
          <w:lang w:eastAsia="ko-KR"/>
        </w:rPr>
        <w:t xml:space="preserve">: </w:t>
      </w:r>
      <w:r w:rsidR="00CE5334" w:rsidRPr="00523994">
        <w:rPr>
          <w:rFonts w:eastAsia="바탕"/>
          <w:b/>
          <w:sz w:val="22"/>
          <w:szCs w:val="22"/>
          <w:lang w:eastAsia="ko-KR"/>
        </w:rPr>
        <w:t>Apply</w:t>
      </w:r>
      <w:r w:rsidR="003B443A" w:rsidRPr="00523994">
        <w:rPr>
          <w:rFonts w:eastAsia="바탕"/>
          <w:b/>
          <w:sz w:val="22"/>
          <w:szCs w:val="22"/>
          <w:lang w:eastAsia="ko-KR"/>
        </w:rPr>
        <w:t xml:space="preserve"> </w:t>
      </w:r>
      <w:r w:rsidR="00B769C9" w:rsidRPr="00523994">
        <w:rPr>
          <w:rFonts w:eastAsia="바탕"/>
          <w:b/>
          <w:sz w:val="22"/>
          <w:szCs w:val="22"/>
          <w:lang w:eastAsia="ko-KR"/>
        </w:rPr>
        <w:t xml:space="preserve">the </w:t>
      </w:r>
      <w:r w:rsidR="003B443A" w:rsidRPr="00523994">
        <w:rPr>
          <w:rFonts w:eastAsia="바탕"/>
          <w:b/>
          <w:sz w:val="22"/>
          <w:szCs w:val="22"/>
          <w:lang w:eastAsia="ko-KR"/>
        </w:rPr>
        <w:t xml:space="preserve">following UE behaviour </w:t>
      </w:r>
      <w:r w:rsidR="00B769C9" w:rsidRPr="00523994">
        <w:rPr>
          <w:rFonts w:eastAsia="바탕"/>
          <w:b/>
          <w:sz w:val="22"/>
          <w:szCs w:val="22"/>
          <w:lang w:eastAsia="ko-KR"/>
        </w:rPr>
        <w:t>for the scheduled UL transmission based on cross-CC scheduling.</w:t>
      </w:r>
    </w:p>
    <w:p w:rsidR="00B769C9" w:rsidRPr="00523994" w:rsidRDefault="00E06F2A" w:rsidP="00B769C9">
      <w:pPr>
        <w:pStyle w:val="ac"/>
        <w:numPr>
          <w:ilvl w:val="0"/>
          <w:numId w:val="8"/>
        </w:numPr>
        <w:spacing w:before="120" w:after="120" w:line="240" w:lineRule="auto"/>
        <w:ind w:leftChars="0"/>
        <w:rPr>
          <w:rFonts w:ascii="Times New Roman" w:hAnsi="Times New Roman"/>
          <w:b/>
          <w:sz w:val="22"/>
          <w:szCs w:val="22"/>
          <w:lang w:eastAsia="ko-KR"/>
        </w:rPr>
      </w:pPr>
      <w:r w:rsidRPr="00523994">
        <w:rPr>
          <w:rFonts w:ascii="Times New Roman" w:hAnsi="Times New Roman"/>
          <w:b/>
          <w:sz w:val="22"/>
          <w:szCs w:val="22"/>
          <w:lang w:eastAsia="ko-KR"/>
        </w:rPr>
        <w:t xml:space="preserve">For </w:t>
      </w:r>
      <w:r w:rsidR="00C3376F" w:rsidRPr="00523994">
        <w:rPr>
          <w:rFonts w:ascii="Times New Roman" w:hAnsi="Times New Roman"/>
          <w:b/>
          <w:sz w:val="22"/>
          <w:szCs w:val="22"/>
          <w:lang w:eastAsia="ko-KR"/>
        </w:rPr>
        <w:t xml:space="preserve">the scheduled UL </w:t>
      </w:r>
      <w:r w:rsidRPr="00523994">
        <w:rPr>
          <w:rFonts w:ascii="Times New Roman" w:hAnsi="Times New Roman"/>
          <w:b/>
          <w:sz w:val="22"/>
          <w:szCs w:val="22"/>
          <w:lang w:eastAsia="ko-KR"/>
        </w:rPr>
        <w:t xml:space="preserve">indicated </w:t>
      </w:r>
      <w:r w:rsidR="00A0236F" w:rsidRPr="00523994">
        <w:rPr>
          <w:rFonts w:ascii="Times New Roman" w:hAnsi="Times New Roman"/>
          <w:b/>
          <w:sz w:val="22"/>
          <w:szCs w:val="22"/>
          <w:lang w:eastAsia="ko-KR"/>
        </w:rPr>
        <w:t xml:space="preserve">to transmit based on </w:t>
      </w:r>
      <w:r w:rsidRPr="00523994">
        <w:rPr>
          <w:rFonts w:ascii="Times New Roman" w:hAnsi="Times New Roman"/>
          <w:b/>
          <w:sz w:val="22"/>
          <w:szCs w:val="22"/>
          <w:lang w:eastAsia="ko-KR"/>
        </w:rPr>
        <w:t xml:space="preserve">gNB-initated COT </w:t>
      </w:r>
      <w:r w:rsidR="00C3376F" w:rsidRPr="00523994">
        <w:rPr>
          <w:rFonts w:ascii="Times New Roman" w:hAnsi="Times New Roman"/>
          <w:b/>
          <w:sz w:val="22"/>
          <w:szCs w:val="22"/>
          <w:lang w:eastAsia="ko-KR"/>
        </w:rPr>
        <w:t xml:space="preserve">by cross-CC scheduling within same FFP-g period, </w:t>
      </w:r>
      <w:r w:rsidR="00B769C9" w:rsidRPr="00523994">
        <w:rPr>
          <w:rFonts w:ascii="Times New Roman" w:hAnsi="Times New Roman"/>
          <w:b/>
          <w:sz w:val="22"/>
          <w:szCs w:val="22"/>
          <w:lang w:eastAsia="ko-KR"/>
        </w:rPr>
        <w:t xml:space="preserve">validation of </w:t>
      </w:r>
      <w:r w:rsidRPr="00523994">
        <w:rPr>
          <w:rFonts w:ascii="Times New Roman" w:hAnsi="Times New Roman"/>
          <w:b/>
          <w:sz w:val="22"/>
          <w:szCs w:val="22"/>
          <w:lang w:eastAsia="ko-KR"/>
        </w:rPr>
        <w:t xml:space="preserve">the </w:t>
      </w:r>
      <w:r w:rsidR="00B769C9" w:rsidRPr="00523994">
        <w:rPr>
          <w:rFonts w:ascii="Times New Roman" w:hAnsi="Times New Roman"/>
          <w:b/>
          <w:sz w:val="22"/>
          <w:szCs w:val="22"/>
          <w:lang w:eastAsia="ko-KR"/>
        </w:rPr>
        <w:t>gNB-initiated COT (based on the detection of DL transmission</w:t>
      </w:r>
      <w:r w:rsidR="00C3376F" w:rsidRPr="00523994">
        <w:rPr>
          <w:rFonts w:ascii="Times New Roman" w:hAnsi="Times New Roman"/>
          <w:b/>
          <w:sz w:val="22"/>
          <w:szCs w:val="22"/>
          <w:lang w:eastAsia="ko-KR"/>
        </w:rPr>
        <w:t xml:space="preserve"> from the gNB</w:t>
      </w:r>
      <w:r w:rsidR="00B769C9" w:rsidRPr="00523994">
        <w:rPr>
          <w:rFonts w:ascii="Times New Roman" w:hAnsi="Times New Roman"/>
          <w:b/>
          <w:sz w:val="22"/>
          <w:szCs w:val="22"/>
          <w:lang w:eastAsia="ko-KR"/>
        </w:rPr>
        <w:t>) can be skipped</w:t>
      </w:r>
      <w:r w:rsidR="00CE5334" w:rsidRPr="00523994">
        <w:rPr>
          <w:rFonts w:ascii="Times New Roman" w:hAnsi="Times New Roman"/>
          <w:b/>
          <w:sz w:val="22"/>
          <w:szCs w:val="22"/>
          <w:lang w:eastAsia="ko-KR"/>
        </w:rPr>
        <w:t>, as for the case of cross-RB set scheduling within a same carrier</w:t>
      </w:r>
      <w:r w:rsidRPr="00523994">
        <w:rPr>
          <w:rFonts w:ascii="Times New Roman" w:hAnsi="Times New Roman"/>
          <w:b/>
          <w:sz w:val="22"/>
          <w:szCs w:val="22"/>
          <w:lang w:eastAsia="ko-KR"/>
        </w:rPr>
        <w:t>.</w:t>
      </w:r>
    </w:p>
    <w:p w:rsidR="00C65AB8" w:rsidRPr="00523994" w:rsidRDefault="00C65AB8" w:rsidP="00732D2D">
      <w:pPr>
        <w:ind w:left="567" w:firstLine="0"/>
        <w:rPr>
          <w:rFonts w:eastAsia="바탕"/>
          <w:sz w:val="22"/>
          <w:szCs w:val="22"/>
          <w:lang w:val="x-none" w:eastAsia="ko-KR"/>
        </w:rPr>
      </w:pPr>
    </w:p>
    <w:p w:rsidR="00C65AB8" w:rsidRPr="00523994" w:rsidRDefault="00C65AB8" w:rsidP="00C65AB8">
      <w:pPr>
        <w:numPr>
          <w:ilvl w:val="0"/>
          <w:numId w:val="5"/>
        </w:numPr>
        <w:spacing w:before="120" w:after="120" w:line="240" w:lineRule="auto"/>
        <w:rPr>
          <w:rFonts w:eastAsia="바탕"/>
          <w:b/>
          <w:sz w:val="24"/>
          <w:szCs w:val="24"/>
          <w:lang w:eastAsia="ko-KR"/>
        </w:rPr>
      </w:pPr>
      <w:r w:rsidRPr="00523994">
        <w:rPr>
          <w:rFonts w:eastAsia="바탕"/>
          <w:b/>
          <w:sz w:val="24"/>
          <w:szCs w:val="24"/>
          <w:lang w:eastAsia="ko-KR"/>
        </w:rPr>
        <w:t>Consideration of default FFP-g without UE-initiated COT</w:t>
      </w:r>
    </w:p>
    <w:p w:rsidR="00C65AB8" w:rsidRPr="00523994" w:rsidRDefault="00C65AB8" w:rsidP="00C65AB8">
      <w:pPr>
        <w:spacing w:before="120" w:after="120" w:line="240" w:lineRule="auto"/>
        <w:ind w:left="0" w:firstLineChars="100" w:firstLine="220"/>
        <w:rPr>
          <w:rFonts w:eastAsia="바탕"/>
          <w:sz w:val="22"/>
          <w:szCs w:val="22"/>
          <w:lang w:eastAsia="ko-KR"/>
        </w:rPr>
      </w:pPr>
      <w:r w:rsidRPr="00523994">
        <w:rPr>
          <w:rFonts w:eastAsia="바탕"/>
          <w:sz w:val="22"/>
          <w:szCs w:val="22"/>
          <w:lang w:eastAsia="ko-KR"/>
        </w:rPr>
        <w:t>Considering the case where some essential DL transmission occasions such as SSB or CORESET#0 are at the beginning of FFP or included within FFP duration, the FFP may need to be assumed by UE as a default FFP-g based on gNB-initiated COT. With the assumption, the UE</w:t>
      </w:r>
      <w:r>
        <w:rPr>
          <w:rFonts w:eastAsia="바탕"/>
          <w:sz w:val="22"/>
          <w:szCs w:val="22"/>
          <w:lang w:eastAsia="ko-KR"/>
        </w:rPr>
        <w:t xml:space="preserve"> is not allowed to initiate COT for the FFP, </w:t>
      </w:r>
      <w:r>
        <w:rPr>
          <w:rFonts w:eastAsia="바탕"/>
          <w:sz w:val="22"/>
          <w:szCs w:val="22"/>
          <w:lang w:eastAsia="ko-KR"/>
        </w:rPr>
        <w:lastRenderedPageBreak/>
        <w:t xml:space="preserve">and thus the UE would not try to initiate COT for the FFP. By defining the default FFP-g, potential UL-to-DL interference due to </w:t>
      </w:r>
      <w:r w:rsidRPr="00523994">
        <w:rPr>
          <w:rFonts w:eastAsia="바탕"/>
          <w:sz w:val="22"/>
          <w:szCs w:val="22"/>
          <w:lang w:eastAsia="ko-KR"/>
        </w:rPr>
        <w:t>COT initiation by UE could be avoided.</w:t>
      </w:r>
    </w:p>
    <w:p w:rsidR="00C65AB8" w:rsidRPr="00523994" w:rsidRDefault="00C65AB8" w:rsidP="000952F6">
      <w:pPr>
        <w:spacing w:before="120" w:after="120" w:line="240" w:lineRule="auto"/>
        <w:ind w:left="0" w:firstLine="0"/>
        <w:rPr>
          <w:rFonts w:eastAsia="바탕"/>
          <w:sz w:val="22"/>
          <w:szCs w:val="22"/>
          <w:lang w:eastAsia="ko-KR"/>
        </w:rPr>
      </w:pPr>
    </w:p>
    <w:p w:rsidR="00C65AB8" w:rsidRPr="00523994" w:rsidRDefault="00C65AB8" w:rsidP="00C65AB8">
      <w:pPr>
        <w:spacing w:before="120" w:after="120" w:line="240" w:lineRule="auto"/>
        <w:ind w:left="0" w:firstLineChars="100" w:firstLine="216"/>
        <w:rPr>
          <w:rFonts w:eastAsia="바탕"/>
          <w:b/>
          <w:sz w:val="22"/>
          <w:szCs w:val="22"/>
          <w:lang w:eastAsia="ko-KR"/>
        </w:rPr>
      </w:pPr>
      <w:r w:rsidRPr="00523994">
        <w:rPr>
          <w:rFonts w:eastAsia="바탕"/>
          <w:b/>
          <w:sz w:val="22"/>
          <w:szCs w:val="22"/>
          <w:lang w:eastAsia="ko-KR"/>
        </w:rPr>
        <w:t>Proposal #</w:t>
      </w:r>
      <w:r w:rsidR="00523994">
        <w:rPr>
          <w:rFonts w:eastAsia="바탕"/>
          <w:b/>
          <w:sz w:val="22"/>
          <w:szCs w:val="22"/>
          <w:lang w:eastAsia="ko-KR"/>
        </w:rPr>
        <w:t>3</w:t>
      </w:r>
      <w:r w:rsidRPr="00523994">
        <w:rPr>
          <w:rFonts w:eastAsia="바탕"/>
          <w:b/>
          <w:sz w:val="22"/>
          <w:szCs w:val="22"/>
          <w:lang w:eastAsia="ko-KR"/>
        </w:rPr>
        <w:t xml:space="preserve">: </w:t>
      </w:r>
      <w:r w:rsidR="00CE5334" w:rsidRPr="00AC7172">
        <w:rPr>
          <w:rFonts w:eastAsia="바탕"/>
          <w:b/>
          <w:sz w:val="22"/>
          <w:szCs w:val="22"/>
          <w:lang w:eastAsia="ko-KR"/>
        </w:rPr>
        <w:t>D</w:t>
      </w:r>
      <w:r w:rsidRPr="00523994">
        <w:rPr>
          <w:rFonts w:eastAsia="바탕"/>
          <w:b/>
          <w:sz w:val="22"/>
          <w:szCs w:val="22"/>
          <w:lang w:eastAsia="ko-KR"/>
        </w:rPr>
        <w:t>efine the FFP including or starting with essential DL transmission occasions (such as SSB or CORESET#0) as default FFP-g.</w:t>
      </w:r>
    </w:p>
    <w:p w:rsidR="00C65AB8" w:rsidRPr="00523994" w:rsidRDefault="00C65AB8" w:rsidP="00C65AB8">
      <w:pPr>
        <w:spacing w:before="120" w:after="120" w:line="240" w:lineRule="auto"/>
        <w:ind w:left="284" w:hangingChars="129"/>
        <w:rPr>
          <w:rFonts w:eastAsia="바탕"/>
          <w:sz w:val="22"/>
          <w:szCs w:val="22"/>
          <w:lang w:eastAsia="ko-KR"/>
        </w:rPr>
      </w:pPr>
    </w:p>
    <w:p w:rsidR="00C65AB8" w:rsidRPr="00523994" w:rsidRDefault="00F66602" w:rsidP="00C65AB8">
      <w:pPr>
        <w:numPr>
          <w:ilvl w:val="0"/>
          <w:numId w:val="5"/>
        </w:numPr>
        <w:spacing w:before="120" w:after="120" w:line="240" w:lineRule="auto"/>
        <w:rPr>
          <w:rFonts w:eastAsia="바탕"/>
          <w:b/>
          <w:sz w:val="24"/>
          <w:szCs w:val="24"/>
          <w:lang w:eastAsia="ko-KR"/>
        </w:rPr>
      </w:pPr>
      <w:r w:rsidRPr="00523994">
        <w:rPr>
          <w:rFonts w:eastAsia="바탕"/>
          <w:b/>
          <w:sz w:val="24"/>
          <w:szCs w:val="24"/>
          <w:lang w:eastAsia="ko-KR"/>
        </w:rPr>
        <w:t xml:space="preserve">COT initiator </w:t>
      </w:r>
      <w:r w:rsidR="00C65AB8" w:rsidRPr="00523994">
        <w:rPr>
          <w:rFonts w:eastAsia="바탕"/>
          <w:b/>
          <w:sz w:val="24"/>
          <w:szCs w:val="24"/>
          <w:lang w:eastAsia="ko-KR"/>
        </w:rPr>
        <w:t>alignment for multiple RB sets</w:t>
      </w:r>
    </w:p>
    <w:p w:rsidR="00C65AB8" w:rsidRDefault="00C65AB8" w:rsidP="00C65AB8">
      <w:pPr>
        <w:spacing w:before="120" w:after="120" w:line="240" w:lineRule="auto"/>
        <w:ind w:left="0" w:firstLineChars="100" w:firstLine="220"/>
        <w:rPr>
          <w:rFonts w:eastAsia="바탕"/>
          <w:sz w:val="22"/>
          <w:szCs w:val="22"/>
          <w:lang w:eastAsia="ko-KR"/>
        </w:rPr>
      </w:pPr>
      <w:r w:rsidRPr="00523994">
        <w:rPr>
          <w:rFonts w:eastAsia="바탕"/>
          <w:sz w:val="22"/>
          <w:szCs w:val="22"/>
          <w:lang w:eastAsia="ko-KR"/>
        </w:rPr>
        <w:t>Considering the case where multiple RB sets</w:t>
      </w:r>
      <w:r>
        <w:rPr>
          <w:rFonts w:eastAsia="바탕"/>
          <w:sz w:val="22"/>
          <w:szCs w:val="22"/>
          <w:lang w:eastAsia="ko-KR"/>
        </w:rPr>
        <w:t xml:space="preserve"> (</w:t>
      </w:r>
      <w:r w:rsidR="000005FA">
        <w:rPr>
          <w:rFonts w:eastAsia="바탕"/>
          <w:sz w:val="22"/>
          <w:szCs w:val="22"/>
          <w:lang w:eastAsia="ko-KR"/>
        </w:rPr>
        <w:t xml:space="preserve">each of which requires </w:t>
      </w:r>
      <w:r w:rsidR="008D5C49">
        <w:rPr>
          <w:rFonts w:eastAsia="바탕"/>
          <w:sz w:val="22"/>
          <w:szCs w:val="22"/>
          <w:lang w:eastAsia="ko-KR"/>
        </w:rPr>
        <w:t xml:space="preserve">separate </w:t>
      </w:r>
      <w:r>
        <w:rPr>
          <w:rFonts w:eastAsia="바탕"/>
          <w:sz w:val="22"/>
          <w:szCs w:val="22"/>
          <w:lang w:eastAsia="ko-KR"/>
        </w:rPr>
        <w:t xml:space="preserve">LBT) are within a </w:t>
      </w:r>
      <w:r w:rsidR="000005FA">
        <w:rPr>
          <w:rFonts w:eastAsia="바탕"/>
          <w:sz w:val="22"/>
          <w:szCs w:val="22"/>
          <w:lang w:eastAsia="ko-KR"/>
        </w:rPr>
        <w:t xml:space="preserve">same </w:t>
      </w:r>
      <w:r>
        <w:rPr>
          <w:rFonts w:eastAsia="바탕"/>
          <w:sz w:val="22"/>
          <w:szCs w:val="22"/>
          <w:lang w:eastAsia="ko-KR"/>
        </w:rPr>
        <w:t xml:space="preserve">carrier, it </w:t>
      </w:r>
      <w:r w:rsidR="00CE5334">
        <w:rPr>
          <w:rFonts w:eastAsia="바탕"/>
          <w:sz w:val="22"/>
          <w:szCs w:val="22"/>
          <w:lang w:eastAsia="ko-KR"/>
        </w:rPr>
        <w:t xml:space="preserve">would </w:t>
      </w:r>
      <w:r>
        <w:rPr>
          <w:rFonts w:eastAsia="바탕"/>
          <w:sz w:val="22"/>
          <w:szCs w:val="22"/>
          <w:lang w:eastAsia="ko-KR"/>
        </w:rPr>
        <w:t xml:space="preserve">be required for UE to assume a same type of </w:t>
      </w:r>
      <w:r w:rsidR="000005FA">
        <w:rPr>
          <w:rFonts w:eastAsia="바탕"/>
          <w:sz w:val="22"/>
          <w:szCs w:val="22"/>
          <w:lang w:eastAsia="ko-KR"/>
        </w:rPr>
        <w:t xml:space="preserve">COT initiator </w:t>
      </w:r>
      <w:r>
        <w:rPr>
          <w:rFonts w:eastAsia="바탕"/>
          <w:sz w:val="22"/>
          <w:szCs w:val="22"/>
          <w:lang w:eastAsia="ko-KR"/>
        </w:rPr>
        <w:t xml:space="preserve">(i.e., </w:t>
      </w:r>
      <w:r w:rsidR="000005FA">
        <w:rPr>
          <w:rFonts w:eastAsia="바탕"/>
          <w:sz w:val="22"/>
          <w:szCs w:val="22"/>
          <w:lang w:eastAsia="ko-KR"/>
        </w:rPr>
        <w:t>gNB-initiated COT</w:t>
      </w:r>
      <w:r>
        <w:rPr>
          <w:rFonts w:eastAsia="바탕"/>
          <w:sz w:val="22"/>
          <w:szCs w:val="22"/>
          <w:lang w:eastAsia="ko-KR"/>
        </w:rPr>
        <w:t xml:space="preserve"> or </w:t>
      </w:r>
      <w:r w:rsidR="000005FA">
        <w:rPr>
          <w:rFonts w:eastAsia="바탕"/>
          <w:sz w:val="22"/>
          <w:szCs w:val="22"/>
          <w:lang w:eastAsia="ko-KR"/>
        </w:rPr>
        <w:t>UE-initiated COT</w:t>
      </w:r>
      <w:r>
        <w:rPr>
          <w:rFonts w:eastAsia="바탕"/>
          <w:sz w:val="22"/>
          <w:szCs w:val="22"/>
          <w:lang w:eastAsia="ko-KR"/>
        </w:rPr>
        <w:t xml:space="preserve">) for the multiple RB sets to avoid potential UL-to-DL interference. </w:t>
      </w:r>
    </w:p>
    <w:p w:rsidR="008D5C49" w:rsidRPr="00CE5334" w:rsidRDefault="008D5C49" w:rsidP="00C65AB8">
      <w:pPr>
        <w:spacing w:before="120" w:after="120" w:line="240" w:lineRule="auto"/>
        <w:ind w:left="0" w:firstLineChars="100" w:firstLine="220"/>
        <w:rPr>
          <w:rFonts w:eastAsia="바탕"/>
          <w:sz w:val="22"/>
          <w:szCs w:val="22"/>
          <w:lang w:eastAsia="ko-KR"/>
        </w:rPr>
      </w:pPr>
    </w:p>
    <w:p w:rsidR="00103FFB" w:rsidRDefault="00103FFB" w:rsidP="00103FFB">
      <w:pPr>
        <w:spacing w:before="120" w:after="120" w:line="240" w:lineRule="auto"/>
        <w:ind w:left="0" w:firstLineChars="100" w:firstLine="220"/>
        <w:rPr>
          <w:rFonts w:eastAsia="맑은 고딕"/>
          <w:sz w:val="22"/>
          <w:lang w:val="en-US" w:eastAsia="ko-KR"/>
        </w:rPr>
      </w:pPr>
      <w:r w:rsidRPr="008D5C49">
        <w:rPr>
          <w:rFonts w:eastAsia="맑은 고딕"/>
          <w:sz w:val="22"/>
          <w:lang w:val="en-US" w:eastAsia="ko-KR"/>
        </w:rPr>
        <w:t xml:space="preserve">For </w:t>
      </w:r>
      <w:r w:rsidR="0070399D">
        <w:rPr>
          <w:rFonts w:eastAsia="맑은 고딕"/>
          <w:sz w:val="22"/>
          <w:lang w:val="en-US" w:eastAsia="ko-KR"/>
        </w:rPr>
        <w:t xml:space="preserve">an </w:t>
      </w:r>
      <w:r w:rsidRPr="008D5C49">
        <w:rPr>
          <w:rFonts w:eastAsia="맑은 고딕"/>
          <w:sz w:val="22"/>
          <w:lang w:val="en-US" w:eastAsia="ko-KR"/>
        </w:rPr>
        <w:t xml:space="preserve">example, in </w:t>
      </w:r>
      <w:r w:rsidRPr="00317149">
        <w:rPr>
          <w:rFonts w:eastAsia="바탕"/>
          <w:sz w:val="22"/>
          <w:szCs w:val="22"/>
          <w:lang w:eastAsia="ko-KR"/>
        </w:rPr>
        <w:t>case</w:t>
      </w:r>
      <w:r w:rsidRPr="008D5C49">
        <w:rPr>
          <w:rFonts w:eastAsia="맑은 고딕"/>
          <w:sz w:val="22"/>
          <w:lang w:val="en-US" w:eastAsia="ko-KR"/>
        </w:rPr>
        <w:t xml:space="preserve"> where UE is configured with two </w:t>
      </w:r>
      <w:r>
        <w:rPr>
          <w:rFonts w:eastAsia="맑은 고딕"/>
          <w:sz w:val="22"/>
          <w:lang w:val="en-US" w:eastAsia="ko-KR"/>
        </w:rPr>
        <w:t>RB sets</w:t>
      </w:r>
      <w:r w:rsidRPr="008D5C49">
        <w:rPr>
          <w:rFonts w:eastAsia="맑은 고딕"/>
          <w:sz w:val="22"/>
          <w:lang w:val="en-US" w:eastAsia="ko-KR"/>
        </w:rPr>
        <w:t xml:space="preserve"> which belong to a same carrier, if the </w:t>
      </w:r>
      <w:r w:rsidRPr="008D5C49">
        <w:rPr>
          <w:rFonts w:eastAsia="맑은 고딕" w:hint="eastAsia"/>
          <w:sz w:val="22"/>
          <w:lang w:val="en-US" w:eastAsia="ko-KR"/>
        </w:rPr>
        <w:t xml:space="preserve">UE detected </w:t>
      </w:r>
      <w:r w:rsidRPr="008D5C49">
        <w:rPr>
          <w:rFonts w:eastAsia="맑은 고딕"/>
          <w:sz w:val="22"/>
          <w:lang w:val="en-US" w:eastAsia="ko-KR"/>
        </w:rPr>
        <w:t xml:space="preserve">DL transmission based on </w:t>
      </w:r>
      <w:r w:rsidRPr="008D5C49">
        <w:rPr>
          <w:rFonts w:eastAsia="맑은 고딕" w:hint="eastAsia"/>
          <w:sz w:val="22"/>
          <w:lang w:val="en-US" w:eastAsia="ko-KR"/>
        </w:rPr>
        <w:t>gNB-initiated COT</w:t>
      </w:r>
      <w:r w:rsidRPr="008D5C49">
        <w:rPr>
          <w:rFonts w:eastAsia="맑은 고딕"/>
          <w:sz w:val="22"/>
          <w:lang w:val="en-US" w:eastAsia="ko-KR"/>
        </w:rPr>
        <w:t xml:space="preserve"> in </w:t>
      </w:r>
      <w:r>
        <w:rPr>
          <w:rFonts w:eastAsia="맑은 고딕"/>
          <w:sz w:val="22"/>
          <w:lang w:val="en-US" w:eastAsia="ko-KR"/>
        </w:rPr>
        <w:t xml:space="preserve">RB set </w:t>
      </w:r>
      <w:r w:rsidRPr="008D5C49">
        <w:rPr>
          <w:rFonts w:eastAsia="맑은 고딕"/>
          <w:sz w:val="22"/>
          <w:lang w:val="en-US" w:eastAsia="ko-KR"/>
        </w:rPr>
        <w:t xml:space="preserve">#1 but the UE decided to assume UE-initiated COT for </w:t>
      </w:r>
      <w:r>
        <w:rPr>
          <w:rFonts w:eastAsia="맑은 고딕"/>
          <w:sz w:val="22"/>
          <w:lang w:val="en-US" w:eastAsia="ko-KR"/>
        </w:rPr>
        <w:t xml:space="preserve">RB set </w:t>
      </w:r>
      <w:r w:rsidRPr="008D5C49">
        <w:rPr>
          <w:rFonts w:eastAsia="맑은 고딕"/>
          <w:sz w:val="22"/>
          <w:lang w:val="en-US" w:eastAsia="ko-KR"/>
        </w:rPr>
        <w:t xml:space="preserve">#2 since it didn’t detect </w:t>
      </w:r>
      <w:r>
        <w:rPr>
          <w:rFonts w:eastAsia="맑은 고딕"/>
          <w:sz w:val="22"/>
          <w:lang w:val="en-US" w:eastAsia="ko-KR"/>
        </w:rPr>
        <w:t xml:space="preserve">the </w:t>
      </w:r>
      <w:r w:rsidRPr="008D5C49">
        <w:rPr>
          <w:rFonts w:eastAsia="맑은 고딕"/>
          <w:sz w:val="22"/>
          <w:lang w:val="en-US" w:eastAsia="ko-KR"/>
        </w:rPr>
        <w:t>DL</w:t>
      </w:r>
      <w:r>
        <w:rPr>
          <w:rFonts w:eastAsia="맑은 고딕"/>
          <w:sz w:val="22"/>
          <w:lang w:val="en-US" w:eastAsia="ko-KR"/>
        </w:rPr>
        <w:t xml:space="preserve"> transmission</w:t>
      </w:r>
      <w:r w:rsidRPr="008D5C49">
        <w:rPr>
          <w:rFonts w:eastAsia="맑은 고딕"/>
          <w:sz w:val="22"/>
          <w:lang w:val="en-US" w:eastAsia="ko-KR"/>
        </w:rPr>
        <w:t xml:space="preserve"> in </w:t>
      </w:r>
      <w:r>
        <w:rPr>
          <w:rFonts w:eastAsia="맑은 고딕"/>
          <w:sz w:val="22"/>
          <w:lang w:val="en-US" w:eastAsia="ko-KR"/>
        </w:rPr>
        <w:t xml:space="preserve">RB set </w:t>
      </w:r>
      <w:r w:rsidRPr="008D5C49">
        <w:rPr>
          <w:rFonts w:eastAsia="맑은 고딕"/>
          <w:sz w:val="22"/>
          <w:lang w:val="en-US" w:eastAsia="ko-KR"/>
        </w:rPr>
        <w:t xml:space="preserve">#2, </w:t>
      </w:r>
      <w:r>
        <w:rPr>
          <w:rFonts w:eastAsia="맑은 고딕"/>
          <w:sz w:val="22"/>
          <w:lang w:val="en-US" w:eastAsia="ko-KR"/>
        </w:rPr>
        <w:t xml:space="preserve">it would be safer and </w:t>
      </w:r>
      <w:r w:rsidRPr="008D5C49">
        <w:rPr>
          <w:rFonts w:eastAsia="맑은 고딕"/>
          <w:sz w:val="22"/>
          <w:lang w:val="en-US" w:eastAsia="ko-KR"/>
        </w:rPr>
        <w:t>reliable way that the UE</w:t>
      </w:r>
      <w:r>
        <w:rPr>
          <w:rFonts w:eastAsia="맑은 고딕"/>
          <w:sz w:val="22"/>
          <w:lang w:val="en-US" w:eastAsia="ko-KR"/>
        </w:rPr>
        <w:t xml:space="preserve"> </w:t>
      </w:r>
      <w:r w:rsidR="0070399D">
        <w:rPr>
          <w:rFonts w:eastAsia="맑은 고딕"/>
          <w:sz w:val="22"/>
          <w:lang w:val="en-US" w:eastAsia="ko-KR"/>
        </w:rPr>
        <w:t>should</w:t>
      </w:r>
      <w:r>
        <w:rPr>
          <w:rFonts w:eastAsia="맑은 고딕" w:hint="eastAsia"/>
          <w:sz w:val="22"/>
          <w:lang w:val="en-US" w:eastAsia="ko-KR"/>
        </w:rPr>
        <w:t xml:space="preserve"> </w:t>
      </w:r>
      <w:r>
        <w:rPr>
          <w:rFonts w:eastAsia="맑은 고딕"/>
          <w:sz w:val="22"/>
          <w:lang w:val="en-US" w:eastAsia="ko-KR"/>
        </w:rPr>
        <w:t xml:space="preserve">not </w:t>
      </w:r>
      <w:r w:rsidRPr="008D5C49">
        <w:rPr>
          <w:rFonts w:eastAsia="맑은 고딕"/>
          <w:sz w:val="22"/>
          <w:lang w:val="en-US" w:eastAsia="ko-KR"/>
        </w:rPr>
        <w:t xml:space="preserve">assume </w:t>
      </w:r>
      <w:r>
        <w:rPr>
          <w:rFonts w:eastAsia="맑은 고딕"/>
          <w:sz w:val="22"/>
          <w:lang w:val="en-US" w:eastAsia="ko-KR"/>
        </w:rPr>
        <w:t>UE</w:t>
      </w:r>
      <w:r w:rsidRPr="008D5C49">
        <w:rPr>
          <w:rFonts w:eastAsia="맑은 고딕"/>
          <w:sz w:val="22"/>
          <w:lang w:val="en-US" w:eastAsia="ko-KR"/>
        </w:rPr>
        <w:t xml:space="preserve">-initiated COT for </w:t>
      </w:r>
      <w:r>
        <w:rPr>
          <w:rFonts w:eastAsia="맑은 고딕"/>
          <w:sz w:val="22"/>
          <w:lang w:val="en-US" w:eastAsia="ko-KR"/>
        </w:rPr>
        <w:t xml:space="preserve">RB set </w:t>
      </w:r>
      <w:r w:rsidRPr="008D5C49">
        <w:rPr>
          <w:rFonts w:eastAsia="맑은 고딕"/>
          <w:sz w:val="22"/>
          <w:lang w:val="en-US" w:eastAsia="ko-KR"/>
        </w:rPr>
        <w:t>#</w:t>
      </w:r>
      <w:r>
        <w:rPr>
          <w:rFonts w:eastAsia="맑은 고딕"/>
          <w:sz w:val="22"/>
          <w:lang w:val="en-US" w:eastAsia="ko-KR"/>
        </w:rPr>
        <w:t>2</w:t>
      </w:r>
      <w:r w:rsidR="00B64F44">
        <w:rPr>
          <w:rFonts w:eastAsia="맑은 고딕"/>
          <w:sz w:val="22"/>
          <w:lang w:val="en-US" w:eastAsia="ko-KR"/>
        </w:rPr>
        <w:t xml:space="preserve"> (thus drop the configured UL in the RB set #2 decided to assume the UE-initiated COT based transmission)</w:t>
      </w:r>
      <w:r w:rsidRPr="008D5C49">
        <w:rPr>
          <w:rFonts w:eastAsia="맑은 고딕"/>
          <w:sz w:val="22"/>
          <w:lang w:val="en-US" w:eastAsia="ko-KR"/>
        </w:rPr>
        <w:t xml:space="preserve">, in order to avoid UE-to-gNB interference caused by </w:t>
      </w:r>
      <w:r w:rsidR="00B64F44">
        <w:rPr>
          <w:rFonts w:eastAsia="맑은 고딕"/>
          <w:sz w:val="22"/>
          <w:lang w:val="en-US" w:eastAsia="ko-KR"/>
        </w:rPr>
        <w:t>certain</w:t>
      </w:r>
      <w:r w:rsidR="00B64F44" w:rsidRPr="008D5C49">
        <w:rPr>
          <w:rFonts w:eastAsia="맑은 고딕"/>
          <w:sz w:val="22"/>
          <w:lang w:val="en-US" w:eastAsia="ko-KR"/>
        </w:rPr>
        <w:t xml:space="preserve"> </w:t>
      </w:r>
      <w:r w:rsidRPr="008D5C49">
        <w:rPr>
          <w:rFonts w:eastAsia="맑은 고딕"/>
          <w:sz w:val="22"/>
          <w:lang w:val="en-US" w:eastAsia="ko-KR"/>
        </w:rPr>
        <w:t xml:space="preserve">UL transmission (e.g. via </w:t>
      </w:r>
      <w:r>
        <w:rPr>
          <w:rFonts w:eastAsia="맑은 고딕"/>
          <w:sz w:val="22"/>
          <w:lang w:val="en-US" w:eastAsia="ko-KR"/>
        </w:rPr>
        <w:t xml:space="preserve">the </w:t>
      </w:r>
      <w:r w:rsidRPr="008D5C49">
        <w:rPr>
          <w:rFonts w:eastAsia="맑은 고딕"/>
          <w:sz w:val="22"/>
          <w:lang w:val="en-US" w:eastAsia="ko-KR"/>
        </w:rPr>
        <w:t>idle period of gNB FFP</w:t>
      </w:r>
      <w:r>
        <w:rPr>
          <w:rFonts w:eastAsia="맑은 고딕"/>
          <w:sz w:val="22"/>
          <w:lang w:val="en-US" w:eastAsia="ko-KR"/>
        </w:rPr>
        <w:t>-g</w:t>
      </w:r>
      <w:r w:rsidRPr="008D5C49">
        <w:rPr>
          <w:rFonts w:eastAsia="맑은 고딕"/>
          <w:sz w:val="22"/>
          <w:lang w:val="en-US" w:eastAsia="ko-KR"/>
        </w:rPr>
        <w:t xml:space="preserve">) through </w:t>
      </w:r>
      <w:r>
        <w:rPr>
          <w:rFonts w:eastAsia="맑은 고딕"/>
          <w:sz w:val="22"/>
          <w:lang w:val="en-US" w:eastAsia="ko-KR"/>
        </w:rPr>
        <w:t xml:space="preserve">RB set </w:t>
      </w:r>
      <w:r w:rsidRPr="008D5C49">
        <w:rPr>
          <w:rFonts w:eastAsia="맑은 고딕"/>
          <w:sz w:val="22"/>
          <w:lang w:val="en-US" w:eastAsia="ko-KR"/>
        </w:rPr>
        <w:t>#2 which</w:t>
      </w:r>
      <w:r>
        <w:rPr>
          <w:rFonts w:eastAsia="맑은 고딕"/>
          <w:sz w:val="22"/>
          <w:lang w:val="en-US" w:eastAsia="ko-KR"/>
        </w:rPr>
        <w:t xml:space="preserve"> might be unexpected to the gNB. </w:t>
      </w:r>
    </w:p>
    <w:p w:rsidR="0070399D" w:rsidRPr="008D5C49" w:rsidRDefault="0070399D" w:rsidP="00103FFB">
      <w:pPr>
        <w:spacing w:before="120" w:after="120" w:line="240" w:lineRule="auto"/>
        <w:ind w:left="0" w:firstLineChars="100" w:firstLine="220"/>
        <w:rPr>
          <w:rFonts w:eastAsia="맑은 고딕"/>
          <w:sz w:val="22"/>
          <w:lang w:val="en-US" w:eastAsia="ko-KR"/>
        </w:rPr>
      </w:pPr>
      <w:r>
        <w:rPr>
          <w:rFonts w:eastAsia="맑은 고딕"/>
          <w:sz w:val="22"/>
          <w:lang w:val="en-US" w:eastAsia="ko-KR"/>
        </w:rPr>
        <w:t>For another example</w:t>
      </w:r>
      <w:r w:rsidR="00B15DE3">
        <w:rPr>
          <w:rFonts w:eastAsia="맑은 고딕"/>
          <w:sz w:val="22"/>
          <w:lang w:val="en-US" w:eastAsia="ko-KR"/>
        </w:rPr>
        <w:t xml:space="preserve"> (from the discussion in RAN1#106bis-e)</w:t>
      </w:r>
      <w:r>
        <w:rPr>
          <w:rFonts w:eastAsia="맑은 고딕"/>
          <w:sz w:val="22"/>
          <w:lang w:val="en-US" w:eastAsia="ko-KR"/>
        </w:rPr>
        <w:t>, in case where UE is configured with a configured UL over two RB sets</w:t>
      </w:r>
      <w:r w:rsidR="00B15DE3">
        <w:rPr>
          <w:rFonts w:eastAsia="맑은 고딕"/>
          <w:sz w:val="22"/>
          <w:lang w:val="en-US" w:eastAsia="ko-KR"/>
        </w:rPr>
        <w:t xml:space="preserve">, </w:t>
      </w:r>
      <w:r w:rsidR="00B15DE3" w:rsidRPr="008D5C49">
        <w:rPr>
          <w:rFonts w:eastAsia="맑은 고딕"/>
          <w:sz w:val="22"/>
          <w:lang w:val="en-US" w:eastAsia="ko-KR"/>
        </w:rPr>
        <w:t xml:space="preserve">if the </w:t>
      </w:r>
      <w:r w:rsidR="00B15DE3" w:rsidRPr="008D5C49">
        <w:rPr>
          <w:rFonts w:eastAsia="맑은 고딕" w:hint="eastAsia"/>
          <w:sz w:val="22"/>
          <w:lang w:val="en-US" w:eastAsia="ko-KR"/>
        </w:rPr>
        <w:t xml:space="preserve">UE detected </w:t>
      </w:r>
      <w:r w:rsidR="00B15DE3" w:rsidRPr="008D5C49">
        <w:rPr>
          <w:rFonts w:eastAsia="맑은 고딕"/>
          <w:sz w:val="22"/>
          <w:lang w:val="en-US" w:eastAsia="ko-KR"/>
        </w:rPr>
        <w:t xml:space="preserve">DL transmission based on </w:t>
      </w:r>
      <w:r w:rsidR="00B15DE3" w:rsidRPr="008D5C49">
        <w:rPr>
          <w:rFonts w:eastAsia="맑은 고딕" w:hint="eastAsia"/>
          <w:sz w:val="22"/>
          <w:lang w:val="en-US" w:eastAsia="ko-KR"/>
        </w:rPr>
        <w:t>gNB-initiated COT</w:t>
      </w:r>
      <w:r w:rsidR="00B15DE3" w:rsidRPr="008D5C49">
        <w:rPr>
          <w:rFonts w:eastAsia="맑은 고딕"/>
          <w:sz w:val="22"/>
          <w:lang w:val="en-US" w:eastAsia="ko-KR"/>
        </w:rPr>
        <w:t xml:space="preserve"> in </w:t>
      </w:r>
      <w:r w:rsidR="00B15DE3">
        <w:rPr>
          <w:rFonts w:eastAsia="맑은 고딕"/>
          <w:sz w:val="22"/>
          <w:lang w:val="en-US" w:eastAsia="ko-KR"/>
        </w:rPr>
        <w:t xml:space="preserve">RB set </w:t>
      </w:r>
      <w:r w:rsidR="00B15DE3" w:rsidRPr="008D5C49">
        <w:rPr>
          <w:rFonts w:eastAsia="맑은 고딕"/>
          <w:sz w:val="22"/>
          <w:lang w:val="en-US" w:eastAsia="ko-KR"/>
        </w:rPr>
        <w:t xml:space="preserve">#1 but the UE decided to assume UE-initiated COT for </w:t>
      </w:r>
      <w:r w:rsidR="00B15DE3">
        <w:rPr>
          <w:rFonts w:eastAsia="맑은 고딕"/>
          <w:sz w:val="22"/>
          <w:lang w:val="en-US" w:eastAsia="ko-KR"/>
        </w:rPr>
        <w:t xml:space="preserve">RB set </w:t>
      </w:r>
      <w:r w:rsidR="00B15DE3" w:rsidRPr="008D5C49">
        <w:rPr>
          <w:rFonts w:eastAsia="맑은 고딕"/>
          <w:sz w:val="22"/>
          <w:lang w:val="en-US" w:eastAsia="ko-KR"/>
        </w:rPr>
        <w:t xml:space="preserve">#2 since it didn’t detect </w:t>
      </w:r>
      <w:r w:rsidR="00B15DE3">
        <w:rPr>
          <w:rFonts w:eastAsia="맑은 고딕"/>
          <w:sz w:val="22"/>
          <w:lang w:val="en-US" w:eastAsia="ko-KR"/>
        </w:rPr>
        <w:t xml:space="preserve">the </w:t>
      </w:r>
      <w:r w:rsidR="00B15DE3" w:rsidRPr="008D5C49">
        <w:rPr>
          <w:rFonts w:eastAsia="맑은 고딕"/>
          <w:sz w:val="22"/>
          <w:lang w:val="en-US" w:eastAsia="ko-KR"/>
        </w:rPr>
        <w:t>DL</w:t>
      </w:r>
      <w:r w:rsidR="00B15DE3">
        <w:rPr>
          <w:rFonts w:eastAsia="맑은 고딕"/>
          <w:sz w:val="22"/>
          <w:lang w:val="en-US" w:eastAsia="ko-KR"/>
        </w:rPr>
        <w:t xml:space="preserve"> transmission</w:t>
      </w:r>
      <w:r w:rsidR="00B15DE3" w:rsidRPr="008D5C49">
        <w:rPr>
          <w:rFonts w:eastAsia="맑은 고딕"/>
          <w:sz w:val="22"/>
          <w:lang w:val="en-US" w:eastAsia="ko-KR"/>
        </w:rPr>
        <w:t xml:space="preserve"> in </w:t>
      </w:r>
      <w:r w:rsidR="00B15DE3">
        <w:rPr>
          <w:rFonts w:eastAsia="맑은 고딕"/>
          <w:sz w:val="22"/>
          <w:lang w:val="en-US" w:eastAsia="ko-KR"/>
        </w:rPr>
        <w:t xml:space="preserve">RB set </w:t>
      </w:r>
      <w:r w:rsidR="00B15DE3" w:rsidRPr="008D5C49">
        <w:rPr>
          <w:rFonts w:eastAsia="맑은 고딕"/>
          <w:sz w:val="22"/>
          <w:lang w:val="en-US" w:eastAsia="ko-KR"/>
        </w:rPr>
        <w:t>#2,</w:t>
      </w:r>
      <w:r w:rsidR="00B15DE3">
        <w:rPr>
          <w:rFonts w:eastAsia="맑은 고딕"/>
          <w:sz w:val="22"/>
          <w:lang w:val="en-US" w:eastAsia="ko-KR"/>
        </w:rPr>
        <w:t xml:space="preserve"> it would be consequence of the previous agreement</w:t>
      </w:r>
      <w:r w:rsidR="00B64F44">
        <w:rPr>
          <w:rFonts w:eastAsia="맑은 고딕"/>
          <w:sz w:val="22"/>
          <w:lang w:val="en-US" w:eastAsia="ko-KR"/>
        </w:rPr>
        <w:t>s</w:t>
      </w:r>
      <w:r w:rsidR="00B15DE3">
        <w:rPr>
          <w:rFonts w:eastAsia="맑은 고딕"/>
          <w:sz w:val="22"/>
          <w:lang w:val="en-US" w:eastAsia="ko-KR"/>
        </w:rPr>
        <w:t xml:space="preserve"> that the UE </w:t>
      </w:r>
      <w:r w:rsidR="00B64F44">
        <w:rPr>
          <w:rFonts w:eastAsia="맑은 고딕"/>
          <w:sz w:val="22"/>
          <w:lang w:val="en-US" w:eastAsia="ko-KR"/>
        </w:rPr>
        <w:t>could</w:t>
      </w:r>
      <w:r w:rsidR="00B15DE3">
        <w:rPr>
          <w:rFonts w:eastAsia="맑은 고딕"/>
          <w:sz w:val="22"/>
          <w:lang w:val="en-US" w:eastAsia="ko-KR"/>
        </w:rPr>
        <w:t xml:space="preserve"> not transmit (thus drop) the configured UL</w:t>
      </w:r>
      <w:r w:rsidR="00B64F44">
        <w:rPr>
          <w:rFonts w:eastAsia="맑은 고딕"/>
          <w:sz w:val="22"/>
          <w:lang w:val="en-US" w:eastAsia="ko-KR"/>
        </w:rPr>
        <w:t xml:space="preserve"> since the COT initiator for the configured UL is not determined/validated as a single device (e.g. UE or gNB).</w:t>
      </w:r>
    </w:p>
    <w:p w:rsidR="00664A4F" w:rsidRDefault="00664A4F" w:rsidP="008D5C49">
      <w:pPr>
        <w:spacing w:before="0" w:after="0" w:line="259" w:lineRule="auto"/>
        <w:ind w:left="0" w:firstLine="0"/>
        <w:jc w:val="left"/>
        <w:rPr>
          <w:rFonts w:eastAsia="맑은 고딕"/>
          <w:sz w:val="22"/>
          <w:lang w:val="en-US" w:eastAsia="ko-KR"/>
        </w:rPr>
      </w:pPr>
    </w:p>
    <w:p w:rsidR="00664A4F" w:rsidRPr="008D5C49" w:rsidRDefault="00496626" w:rsidP="00664A4F">
      <w:pPr>
        <w:spacing w:before="120" w:after="120" w:line="240" w:lineRule="auto"/>
        <w:ind w:left="0" w:firstLineChars="100" w:firstLine="220"/>
        <w:rPr>
          <w:rFonts w:eastAsia="맑은 고딕"/>
          <w:sz w:val="22"/>
          <w:lang w:val="en-US" w:eastAsia="ko-KR"/>
        </w:rPr>
      </w:pPr>
      <w:r>
        <w:rPr>
          <w:rFonts w:eastAsia="맑은 고딕"/>
          <w:sz w:val="22"/>
          <w:lang w:val="en-US" w:eastAsia="ko-KR"/>
        </w:rPr>
        <w:t>Therefore, in order to address the above two aspects</w:t>
      </w:r>
      <w:r w:rsidR="007C01D4">
        <w:rPr>
          <w:rFonts w:eastAsia="맑은 고딕"/>
          <w:sz w:val="22"/>
          <w:lang w:val="en-US" w:eastAsia="ko-KR"/>
        </w:rPr>
        <w:t xml:space="preserve"> in case when operating on multiple</w:t>
      </w:r>
      <w:r w:rsidR="007C01D4" w:rsidRPr="007C01D4">
        <w:rPr>
          <w:sz w:val="22"/>
          <w:lang w:val="en-US" w:eastAsia="ko-KR"/>
        </w:rPr>
        <w:t xml:space="preserve"> </w:t>
      </w:r>
      <w:r w:rsidR="007C01D4" w:rsidRPr="0070399D">
        <w:rPr>
          <w:sz w:val="22"/>
          <w:lang w:val="en-US" w:eastAsia="ko-KR"/>
        </w:rPr>
        <w:t>intra-carrier</w:t>
      </w:r>
      <w:r w:rsidR="007C01D4">
        <w:rPr>
          <w:rFonts w:eastAsia="맑은 고딕"/>
          <w:sz w:val="22"/>
          <w:lang w:val="en-US" w:eastAsia="ko-KR"/>
        </w:rPr>
        <w:t xml:space="preserve"> RB sets (or intra-band carriers)</w:t>
      </w:r>
      <w:r>
        <w:rPr>
          <w:rFonts w:eastAsia="맑은 고딕"/>
          <w:sz w:val="22"/>
          <w:lang w:val="en-US" w:eastAsia="ko-KR"/>
        </w:rPr>
        <w:t xml:space="preserve">, following UE behaviors are to be </w:t>
      </w:r>
      <w:r w:rsidR="007C01D4">
        <w:rPr>
          <w:rFonts w:eastAsia="맑은 고딕"/>
          <w:sz w:val="22"/>
          <w:lang w:val="en-US" w:eastAsia="ko-KR"/>
        </w:rPr>
        <w:t xml:space="preserve">supported. Furthermore, it may need to be discussed </w:t>
      </w:r>
      <w:r w:rsidR="00E62F16">
        <w:rPr>
          <w:rFonts w:eastAsia="맑은 고딕" w:hint="eastAsia"/>
          <w:sz w:val="22"/>
          <w:lang w:val="en-US" w:eastAsia="ko-KR"/>
        </w:rPr>
        <w:t xml:space="preserve">further </w:t>
      </w:r>
      <w:r w:rsidR="007C01D4">
        <w:rPr>
          <w:rFonts w:eastAsia="맑은 고딕"/>
          <w:sz w:val="22"/>
          <w:lang w:val="en-US" w:eastAsia="ko-KR"/>
        </w:rPr>
        <w:t xml:space="preserve">on whether </w:t>
      </w:r>
      <w:r w:rsidR="00F73719">
        <w:rPr>
          <w:rFonts w:eastAsia="맑은 고딕"/>
          <w:sz w:val="22"/>
          <w:lang w:val="en-US" w:eastAsia="ko-KR"/>
        </w:rPr>
        <w:t>to apply same</w:t>
      </w:r>
      <w:r w:rsidR="007C01D4">
        <w:rPr>
          <w:rFonts w:eastAsia="맑은 고딕"/>
          <w:sz w:val="22"/>
          <w:lang w:val="en-US" w:eastAsia="ko-KR"/>
        </w:rPr>
        <w:t xml:space="preserve"> UE behaviors </w:t>
      </w:r>
      <w:r w:rsidR="00F73719">
        <w:rPr>
          <w:rFonts w:eastAsia="맑은 고딕"/>
          <w:sz w:val="22"/>
          <w:lang w:val="en-US" w:eastAsia="ko-KR"/>
        </w:rPr>
        <w:t xml:space="preserve">for the case where </w:t>
      </w:r>
      <w:r w:rsidR="007C01D4">
        <w:rPr>
          <w:rFonts w:eastAsia="맑은 고딕"/>
          <w:sz w:val="22"/>
          <w:lang w:val="en-US" w:eastAsia="ko-KR"/>
        </w:rPr>
        <w:t>intra-carrier guard band</w:t>
      </w:r>
      <w:r w:rsidR="00F73719">
        <w:rPr>
          <w:rFonts w:eastAsia="맑은 고딕"/>
          <w:sz w:val="22"/>
          <w:lang w:val="en-US" w:eastAsia="ko-KR"/>
        </w:rPr>
        <w:t xml:space="preserve"> (between adjacent RB sets)</w:t>
      </w:r>
      <w:r w:rsidR="007C01D4">
        <w:rPr>
          <w:rFonts w:eastAsia="맑은 고딕"/>
          <w:sz w:val="22"/>
          <w:lang w:val="en-US" w:eastAsia="ko-KR"/>
        </w:rPr>
        <w:t xml:space="preserve"> is</w:t>
      </w:r>
      <w:r w:rsidR="00F73719">
        <w:rPr>
          <w:rFonts w:eastAsia="맑은 고딕"/>
          <w:sz w:val="22"/>
          <w:lang w:val="en-US" w:eastAsia="ko-KR"/>
        </w:rPr>
        <w:t xml:space="preserve"> not</w:t>
      </w:r>
      <w:r w:rsidR="007C01D4">
        <w:rPr>
          <w:rFonts w:eastAsia="맑은 고딕"/>
          <w:sz w:val="22"/>
          <w:lang w:val="en-US" w:eastAsia="ko-KR"/>
        </w:rPr>
        <w:t xml:space="preserve"> configured.</w:t>
      </w:r>
    </w:p>
    <w:p w:rsidR="00225AB9" w:rsidRDefault="00225AB9" w:rsidP="008D5C49">
      <w:pPr>
        <w:spacing w:before="0" w:after="0" w:line="259" w:lineRule="auto"/>
        <w:ind w:left="0" w:firstLine="0"/>
        <w:jc w:val="left"/>
        <w:rPr>
          <w:rFonts w:eastAsia="맑은 고딕"/>
          <w:sz w:val="22"/>
          <w:lang w:val="en-US" w:eastAsia="ko-KR"/>
        </w:rPr>
      </w:pPr>
    </w:p>
    <w:p w:rsidR="00103FFB" w:rsidRPr="0070399D" w:rsidRDefault="00225AB9" w:rsidP="0070399D">
      <w:pPr>
        <w:spacing w:before="120" w:after="120" w:line="240" w:lineRule="auto"/>
        <w:ind w:left="397" w:firstLine="0"/>
        <w:rPr>
          <w:sz w:val="22"/>
          <w:lang w:val="en-US" w:eastAsia="ko-KR"/>
        </w:rPr>
      </w:pPr>
      <w:r w:rsidRPr="0070399D">
        <w:rPr>
          <w:sz w:val="22"/>
          <w:lang w:val="en-US" w:eastAsia="ko-KR"/>
        </w:rPr>
        <w:t xml:space="preserve">In semi-static channel access mode, when operating on multiple </w:t>
      </w:r>
      <w:r w:rsidR="001E088D" w:rsidRPr="0070399D">
        <w:rPr>
          <w:sz w:val="22"/>
          <w:lang w:val="en-US" w:eastAsia="ko-KR"/>
        </w:rPr>
        <w:t xml:space="preserve">intra-carrier </w:t>
      </w:r>
      <w:r w:rsidR="00E62F16">
        <w:rPr>
          <w:sz w:val="22"/>
          <w:lang w:val="en-US" w:eastAsia="ko-KR"/>
        </w:rPr>
        <w:t>RB set</w:t>
      </w:r>
      <w:r w:rsidRPr="0070399D">
        <w:rPr>
          <w:sz w:val="22"/>
          <w:lang w:val="en-US" w:eastAsia="ko-KR"/>
        </w:rPr>
        <w:t>s</w:t>
      </w:r>
      <w:r w:rsidR="001E088D" w:rsidRPr="0070399D">
        <w:rPr>
          <w:sz w:val="22"/>
          <w:lang w:val="en-US" w:eastAsia="ko-KR"/>
        </w:rPr>
        <w:t xml:space="preserve"> (or intra-band carriers)</w:t>
      </w:r>
      <w:r w:rsidRPr="0070399D">
        <w:rPr>
          <w:sz w:val="22"/>
          <w:lang w:val="en-US" w:eastAsia="ko-KR"/>
        </w:rPr>
        <w:t xml:space="preserve">, the assumptions regarding the COT initiator for a transmission should be </w:t>
      </w:r>
      <w:r w:rsidR="001E088D" w:rsidRPr="0070399D">
        <w:rPr>
          <w:sz w:val="22"/>
          <w:lang w:val="en-US" w:eastAsia="ko-KR"/>
        </w:rPr>
        <w:t xml:space="preserve">aligned across all </w:t>
      </w:r>
      <w:r w:rsidR="00E62F16">
        <w:rPr>
          <w:sz w:val="22"/>
          <w:lang w:val="en-US" w:eastAsia="ko-KR"/>
        </w:rPr>
        <w:t>RB set</w:t>
      </w:r>
      <w:r w:rsidRPr="0070399D">
        <w:rPr>
          <w:sz w:val="22"/>
          <w:lang w:val="en-US" w:eastAsia="ko-KR"/>
        </w:rPr>
        <w:t>s</w:t>
      </w:r>
      <w:r w:rsidR="001E088D" w:rsidRPr="0070399D">
        <w:rPr>
          <w:sz w:val="22"/>
          <w:lang w:val="en-US" w:eastAsia="ko-KR"/>
        </w:rPr>
        <w:t xml:space="preserve"> (or carriers)</w:t>
      </w:r>
      <w:r w:rsidRPr="0070399D">
        <w:rPr>
          <w:sz w:val="22"/>
          <w:lang w:val="en-US" w:eastAsia="ko-KR"/>
        </w:rPr>
        <w:t xml:space="preserve"> at any transmission time. To align the assumptions,</w:t>
      </w:r>
    </w:p>
    <w:p w:rsidR="00103FFB" w:rsidRDefault="00225AB9" w:rsidP="0070399D">
      <w:pPr>
        <w:pStyle w:val="ac"/>
        <w:numPr>
          <w:ilvl w:val="0"/>
          <w:numId w:val="60"/>
        </w:numPr>
        <w:spacing w:before="120" w:after="120" w:line="240" w:lineRule="auto"/>
        <w:ind w:leftChars="0"/>
        <w:rPr>
          <w:rFonts w:ascii="Times New Roman" w:hAnsi="Times New Roman"/>
          <w:sz w:val="22"/>
          <w:lang w:val="en-US" w:eastAsia="ko-KR"/>
        </w:rPr>
      </w:pPr>
      <w:r w:rsidRPr="0070399D">
        <w:rPr>
          <w:rFonts w:ascii="Times New Roman" w:hAnsi="Times New Roman"/>
          <w:sz w:val="22"/>
          <w:lang w:val="en-US" w:eastAsia="ko-KR"/>
        </w:rPr>
        <w:t>a UE could assume to operate as an initiating device for a UL transmission i) if the UE didn’t assess and didn’t receive in</w:t>
      </w:r>
      <w:r w:rsidR="00742A34" w:rsidRPr="0070399D">
        <w:rPr>
          <w:rFonts w:ascii="Times New Roman" w:hAnsi="Times New Roman"/>
          <w:sz w:val="22"/>
          <w:lang w:val="en-US" w:eastAsia="ko-KR"/>
        </w:rPr>
        <w:t>d</w:t>
      </w:r>
      <w:r w:rsidRPr="0070399D">
        <w:rPr>
          <w:rFonts w:ascii="Times New Roman" w:hAnsi="Times New Roman"/>
          <w:sz w:val="22"/>
          <w:lang w:val="en-US" w:eastAsia="ko-KR"/>
        </w:rPr>
        <w:t xml:space="preserve">ication from the gNB that it shall operate as a responding device for any of </w:t>
      </w:r>
      <w:r w:rsidR="00E62F16" w:rsidRPr="000952F6">
        <w:rPr>
          <w:rFonts w:ascii="Times New Roman" w:hAnsi="Times New Roman"/>
          <w:sz w:val="22"/>
          <w:lang w:val="en-US" w:eastAsia="ko-KR"/>
        </w:rPr>
        <w:t xml:space="preserve">RB </w:t>
      </w:r>
      <w:r w:rsidR="00E62F16" w:rsidRPr="000952F6">
        <w:rPr>
          <w:rFonts w:ascii="Times New Roman" w:hAnsi="Times New Roman"/>
          <w:sz w:val="22"/>
          <w:lang w:val="en-US" w:eastAsia="ko-KR"/>
        </w:rPr>
        <w:lastRenderedPageBreak/>
        <w:t>set</w:t>
      </w:r>
      <w:r w:rsidRPr="0070399D">
        <w:rPr>
          <w:rFonts w:ascii="Times New Roman" w:hAnsi="Times New Roman"/>
          <w:sz w:val="22"/>
          <w:lang w:val="en-US" w:eastAsia="ko-KR"/>
        </w:rPr>
        <w:t xml:space="preserve">s, and ii) if the UE assesses or has received indication from the gNB that it shall operate as an initiating device for </w:t>
      </w:r>
      <w:r w:rsidR="001E088D">
        <w:rPr>
          <w:rFonts w:ascii="Times New Roman" w:hAnsi="Times New Roman"/>
          <w:sz w:val="22"/>
          <w:lang w:val="en-US" w:eastAsia="ko-KR"/>
        </w:rPr>
        <w:t xml:space="preserve">all </w:t>
      </w:r>
      <w:r w:rsidRPr="0070399D">
        <w:rPr>
          <w:rFonts w:ascii="Times New Roman" w:hAnsi="Times New Roman"/>
          <w:sz w:val="22"/>
          <w:lang w:val="en-US" w:eastAsia="ko-KR"/>
        </w:rPr>
        <w:t xml:space="preserve">the </w:t>
      </w:r>
      <w:r w:rsidR="00E62F16" w:rsidRPr="000952F6">
        <w:rPr>
          <w:rFonts w:ascii="Times New Roman" w:hAnsi="Times New Roman"/>
          <w:sz w:val="22"/>
          <w:lang w:val="en-US" w:eastAsia="ko-KR"/>
        </w:rPr>
        <w:t>RB set</w:t>
      </w:r>
      <w:r w:rsidRPr="0070399D">
        <w:rPr>
          <w:rFonts w:ascii="Times New Roman" w:hAnsi="Times New Roman"/>
          <w:sz w:val="22"/>
          <w:lang w:val="en-US" w:eastAsia="ko-KR"/>
        </w:rPr>
        <w:t>(s) configured/scheduled for the UL transmission.</w:t>
      </w:r>
    </w:p>
    <w:p w:rsidR="00F40191" w:rsidRDefault="00F40191" w:rsidP="0070399D">
      <w:pPr>
        <w:pStyle w:val="ac"/>
        <w:numPr>
          <w:ilvl w:val="1"/>
          <w:numId w:val="60"/>
        </w:numPr>
        <w:spacing w:before="120" w:after="120" w:line="240" w:lineRule="auto"/>
        <w:ind w:leftChars="0"/>
        <w:rPr>
          <w:rFonts w:ascii="Times New Roman" w:hAnsi="Times New Roman"/>
          <w:sz w:val="22"/>
          <w:lang w:val="en-US" w:eastAsia="ko-KR"/>
        </w:rPr>
      </w:pPr>
      <w:r>
        <w:rPr>
          <w:rFonts w:ascii="Times New Roman" w:hAnsi="Times New Roman"/>
          <w:sz w:val="22"/>
          <w:lang w:val="en-US" w:eastAsia="ko-KR"/>
        </w:rPr>
        <w:t>Otherwise, the UE would drop the UL transmission.</w:t>
      </w:r>
    </w:p>
    <w:p w:rsidR="00E763A7" w:rsidRDefault="00225AB9" w:rsidP="0070399D">
      <w:pPr>
        <w:pStyle w:val="ac"/>
        <w:numPr>
          <w:ilvl w:val="0"/>
          <w:numId w:val="60"/>
        </w:numPr>
        <w:spacing w:before="120" w:after="120" w:line="240" w:lineRule="auto"/>
        <w:ind w:leftChars="0"/>
        <w:rPr>
          <w:rFonts w:ascii="Times New Roman" w:hAnsi="Times New Roman"/>
          <w:sz w:val="22"/>
          <w:lang w:val="en-US" w:eastAsia="ko-KR"/>
        </w:rPr>
      </w:pPr>
      <w:r w:rsidRPr="0070399D">
        <w:rPr>
          <w:rFonts w:ascii="Times New Roman" w:hAnsi="Times New Roman"/>
          <w:sz w:val="22"/>
          <w:lang w:val="en-US" w:eastAsia="ko-KR"/>
        </w:rPr>
        <w:t xml:space="preserve">a UE could not assume to operate as an initiating device for any of </w:t>
      </w:r>
      <w:r w:rsidR="00E62F16" w:rsidRPr="000952F6">
        <w:rPr>
          <w:rFonts w:ascii="Times New Roman" w:hAnsi="Times New Roman"/>
          <w:sz w:val="22"/>
          <w:lang w:val="en-US" w:eastAsia="ko-KR"/>
        </w:rPr>
        <w:t>RB set</w:t>
      </w:r>
      <w:r w:rsidRPr="0070399D">
        <w:rPr>
          <w:rFonts w:ascii="Times New Roman" w:hAnsi="Times New Roman"/>
          <w:sz w:val="22"/>
          <w:lang w:val="en-US" w:eastAsia="ko-KR"/>
        </w:rPr>
        <w:t>s i) if the UE assesses or has received in</w:t>
      </w:r>
      <w:r w:rsidR="00742A34" w:rsidRPr="0070399D">
        <w:rPr>
          <w:rFonts w:ascii="Times New Roman" w:hAnsi="Times New Roman"/>
          <w:sz w:val="22"/>
          <w:lang w:val="en-US" w:eastAsia="ko-KR"/>
        </w:rPr>
        <w:t>d</w:t>
      </w:r>
      <w:r w:rsidRPr="0070399D">
        <w:rPr>
          <w:rFonts w:ascii="Times New Roman" w:hAnsi="Times New Roman"/>
          <w:sz w:val="22"/>
          <w:lang w:val="en-US" w:eastAsia="ko-KR"/>
        </w:rPr>
        <w:t xml:space="preserve">ication from the gNB that it shall operate as a responding device for at least one </w:t>
      </w:r>
      <w:r w:rsidR="00E62F16" w:rsidRPr="000952F6">
        <w:rPr>
          <w:rFonts w:ascii="Times New Roman" w:hAnsi="Times New Roman"/>
          <w:sz w:val="22"/>
          <w:lang w:val="en-US" w:eastAsia="ko-KR"/>
        </w:rPr>
        <w:t>RB set</w:t>
      </w:r>
      <w:r w:rsidRPr="0070399D">
        <w:rPr>
          <w:rFonts w:ascii="Times New Roman" w:hAnsi="Times New Roman"/>
          <w:sz w:val="22"/>
          <w:lang w:val="en-US" w:eastAsia="ko-KR"/>
        </w:rPr>
        <w:t xml:space="preserve">, and the UE could assume to operate as a responding device for a UL transmission i) if the UE assesses or has received indication from the gNB that it shall operate as a responding device for </w:t>
      </w:r>
      <w:r w:rsidR="001E088D">
        <w:rPr>
          <w:rFonts w:ascii="Times New Roman" w:hAnsi="Times New Roman"/>
          <w:sz w:val="22"/>
          <w:lang w:val="en-US" w:eastAsia="ko-KR"/>
        </w:rPr>
        <w:t xml:space="preserve">all </w:t>
      </w:r>
      <w:r w:rsidRPr="0070399D">
        <w:rPr>
          <w:rFonts w:ascii="Times New Roman" w:hAnsi="Times New Roman"/>
          <w:sz w:val="22"/>
          <w:lang w:val="en-US" w:eastAsia="ko-KR"/>
        </w:rPr>
        <w:t xml:space="preserve">the </w:t>
      </w:r>
      <w:r w:rsidR="00E62F16" w:rsidRPr="000952F6">
        <w:rPr>
          <w:rFonts w:ascii="Times New Roman" w:hAnsi="Times New Roman"/>
          <w:sz w:val="22"/>
          <w:lang w:val="en-US" w:eastAsia="ko-KR"/>
        </w:rPr>
        <w:t>RB set</w:t>
      </w:r>
      <w:r w:rsidRPr="0070399D">
        <w:rPr>
          <w:rFonts w:ascii="Times New Roman" w:hAnsi="Times New Roman"/>
          <w:sz w:val="22"/>
          <w:lang w:val="en-US" w:eastAsia="ko-KR"/>
        </w:rPr>
        <w:t>(s) configured/scheduled for the UL transmission.</w:t>
      </w:r>
    </w:p>
    <w:p w:rsidR="00F40191" w:rsidRPr="0070399D" w:rsidRDefault="00F40191" w:rsidP="0070399D">
      <w:pPr>
        <w:pStyle w:val="ac"/>
        <w:numPr>
          <w:ilvl w:val="1"/>
          <w:numId w:val="60"/>
        </w:numPr>
        <w:spacing w:before="120" w:after="120" w:line="240" w:lineRule="auto"/>
        <w:ind w:leftChars="0"/>
        <w:rPr>
          <w:rFonts w:ascii="Times New Roman" w:hAnsi="Times New Roman"/>
          <w:sz w:val="22"/>
          <w:lang w:val="en-US" w:eastAsia="ko-KR"/>
        </w:rPr>
      </w:pPr>
      <w:r>
        <w:rPr>
          <w:rFonts w:ascii="Times New Roman" w:hAnsi="Times New Roman"/>
          <w:sz w:val="22"/>
          <w:lang w:val="en-US" w:eastAsia="ko-KR"/>
        </w:rPr>
        <w:t>Otherwise, the UE would drop the UL transmission.</w:t>
      </w:r>
    </w:p>
    <w:p w:rsidR="008D5C49" w:rsidRPr="00317149" w:rsidRDefault="008D5C49" w:rsidP="00C65AB8">
      <w:pPr>
        <w:spacing w:before="120" w:after="120" w:line="240" w:lineRule="auto"/>
        <w:ind w:left="284" w:hangingChars="129"/>
        <w:rPr>
          <w:rFonts w:eastAsia="바탕"/>
          <w:sz w:val="22"/>
          <w:szCs w:val="22"/>
          <w:lang w:val="x-none" w:eastAsia="ko-KR"/>
        </w:rPr>
      </w:pPr>
    </w:p>
    <w:p w:rsidR="00DB01F1" w:rsidRPr="0074795E" w:rsidRDefault="00C65AB8" w:rsidP="00C65AB8">
      <w:pPr>
        <w:spacing w:before="120" w:after="120" w:line="240" w:lineRule="auto"/>
        <w:ind w:left="0" w:firstLineChars="100" w:firstLine="216"/>
        <w:rPr>
          <w:rFonts w:eastAsia="바탕"/>
          <w:b/>
          <w:sz w:val="22"/>
          <w:szCs w:val="22"/>
          <w:lang w:eastAsia="ko-KR"/>
        </w:rPr>
      </w:pPr>
      <w:r w:rsidRPr="00E62F16">
        <w:rPr>
          <w:rFonts w:eastAsia="바탕"/>
          <w:b/>
          <w:sz w:val="22"/>
          <w:szCs w:val="22"/>
          <w:lang w:eastAsia="ko-KR"/>
        </w:rPr>
        <w:t>Proposal #</w:t>
      </w:r>
      <w:r w:rsidR="00523994">
        <w:rPr>
          <w:rFonts w:eastAsia="바탕"/>
          <w:b/>
          <w:sz w:val="22"/>
          <w:szCs w:val="22"/>
          <w:lang w:eastAsia="ko-KR"/>
        </w:rPr>
        <w:t>4</w:t>
      </w:r>
      <w:r w:rsidRPr="0074795E">
        <w:rPr>
          <w:rFonts w:eastAsia="바탕"/>
          <w:b/>
          <w:sz w:val="22"/>
          <w:szCs w:val="22"/>
          <w:lang w:eastAsia="ko-KR"/>
        </w:rPr>
        <w:t xml:space="preserve">: </w:t>
      </w:r>
      <w:r w:rsidR="00E62F16" w:rsidRPr="000952F6">
        <w:rPr>
          <w:b/>
          <w:sz w:val="22"/>
          <w:lang w:val="en-US" w:eastAsia="ko-KR"/>
        </w:rPr>
        <w:t>In semi-static channel access mode, when operating on multiple intra-carrier RB sets (or intra-band carriers), the assumptions regarding the COT initiator for a transmission should be aligned across all RB sets (or carriers) at any transmission time. To align the assumptions,</w:t>
      </w:r>
      <w:r w:rsidR="00DB01F1" w:rsidRPr="0074795E">
        <w:rPr>
          <w:rFonts w:eastAsia="바탕"/>
          <w:b/>
          <w:sz w:val="22"/>
          <w:szCs w:val="22"/>
          <w:lang w:eastAsia="ko-KR"/>
        </w:rPr>
        <w:t xml:space="preserve"> </w:t>
      </w:r>
    </w:p>
    <w:p w:rsidR="00E62F16" w:rsidRPr="000952F6" w:rsidRDefault="00E62F16" w:rsidP="00317149">
      <w:pPr>
        <w:pStyle w:val="ac"/>
        <w:numPr>
          <w:ilvl w:val="0"/>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rsidR="00DB01F1" w:rsidRPr="0074795E" w:rsidRDefault="00E62F16" w:rsidP="000952F6">
      <w:pPr>
        <w:pStyle w:val="ac"/>
        <w:numPr>
          <w:ilvl w:val="1"/>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Otherwise, the UE would drop the UL transmission.</w:t>
      </w:r>
    </w:p>
    <w:p w:rsidR="00C65AB8" w:rsidRPr="0074795E" w:rsidRDefault="00E62F16" w:rsidP="00317149">
      <w:pPr>
        <w:pStyle w:val="ac"/>
        <w:numPr>
          <w:ilvl w:val="0"/>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rsidR="00E62F16" w:rsidRPr="00E62F16" w:rsidRDefault="00E62F16" w:rsidP="00E62F16">
      <w:pPr>
        <w:pStyle w:val="ac"/>
        <w:numPr>
          <w:ilvl w:val="1"/>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Otherwise, the UE would drop the UL transmission.</w:t>
      </w:r>
    </w:p>
    <w:p w:rsidR="00F66602" w:rsidRDefault="00F66602" w:rsidP="00047B4C">
      <w:pPr>
        <w:spacing w:before="120" w:after="120" w:line="240" w:lineRule="auto"/>
        <w:ind w:left="284" w:hangingChars="129"/>
        <w:rPr>
          <w:rFonts w:eastAsia="바탕"/>
          <w:sz w:val="22"/>
          <w:szCs w:val="22"/>
          <w:lang w:val="x-none" w:eastAsia="ko-KR"/>
        </w:rPr>
      </w:pPr>
    </w:p>
    <w:p w:rsidR="00F66602" w:rsidRDefault="00F66602" w:rsidP="00AC7172">
      <w:pPr>
        <w:spacing w:before="120" w:after="120" w:line="240" w:lineRule="auto"/>
        <w:ind w:left="0" w:firstLineChars="100" w:firstLine="220"/>
        <w:rPr>
          <w:rFonts w:eastAsia="맑은 고딕"/>
          <w:sz w:val="22"/>
          <w:lang w:val="en-US" w:eastAsia="ko-KR"/>
        </w:rPr>
      </w:pPr>
      <w:r>
        <w:rPr>
          <w:rFonts w:eastAsia="맑은 고딕"/>
          <w:sz w:val="22"/>
          <w:lang w:val="en-US" w:eastAsia="ko-KR"/>
        </w:rPr>
        <w:t xml:space="preserve">Regarding this COT initiator alignment for multiple RB sets, following three options were </w:t>
      </w:r>
      <w:r w:rsidR="008F7E95">
        <w:rPr>
          <w:rFonts w:eastAsia="맑은 고딕"/>
          <w:sz w:val="22"/>
          <w:lang w:val="en-US" w:eastAsia="ko-KR"/>
        </w:rPr>
        <w:t>summarized</w:t>
      </w:r>
      <w:r>
        <w:rPr>
          <w:rFonts w:eastAsia="맑은 고딕"/>
          <w:sz w:val="22"/>
          <w:lang w:val="en-US" w:eastAsia="ko-KR"/>
        </w:rPr>
        <w:t xml:space="preserve"> and discussed in RAN1#107-e meeting. </w:t>
      </w:r>
    </w:p>
    <w:p w:rsidR="00F66602" w:rsidRPr="00F66602" w:rsidRDefault="00F66602" w:rsidP="00AC7172">
      <w:pPr>
        <w:spacing w:before="120" w:after="120" w:line="240" w:lineRule="auto"/>
        <w:ind w:left="0" w:firstLineChars="100" w:firstLine="220"/>
        <w:rPr>
          <w:rFonts w:eastAsia="맑은 고딕"/>
          <w:sz w:val="22"/>
          <w:lang w:val="en-US" w:eastAsia="ko-KR"/>
        </w:rPr>
      </w:pPr>
    </w:p>
    <w:p w:rsidR="00F66602" w:rsidRPr="00AC7172" w:rsidRDefault="00F66602" w:rsidP="00AC7172">
      <w:pPr>
        <w:pStyle w:val="ac"/>
        <w:numPr>
          <w:ilvl w:val="0"/>
          <w:numId w:val="69"/>
        </w:numPr>
        <w:spacing w:before="120" w:after="120" w:line="240" w:lineRule="auto"/>
        <w:ind w:leftChars="0"/>
        <w:rPr>
          <w:rFonts w:ascii="Times New Roman" w:hAnsi="Times New Roman"/>
          <w:sz w:val="22"/>
          <w:szCs w:val="22"/>
          <w:lang w:eastAsia="ko-KR"/>
        </w:rPr>
      </w:pPr>
      <w:r w:rsidRPr="00AC7172">
        <w:rPr>
          <w:rFonts w:ascii="Times New Roman" w:hAnsi="Times New Roman"/>
          <w:sz w:val="22"/>
          <w:szCs w:val="22"/>
          <w:lang w:eastAsia="ko-KR"/>
        </w:rPr>
        <w:t xml:space="preserve">Option 1: COT initiator is aligned </w:t>
      </w:r>
      <w:r w:rsidR="00A6497F" w:rsidRPr="00AC7172">
        <w:rPr>
          <w:rFonts w:ascii="Times New Roman" w:hAnsi="Times New Roman"/>
          <w:sz w:val="22"/>
          <w:szCs w:val="22"/>
          <w:lang w:eastAsia="ko-KR"/>
        </w:rPr>
        <w:t>for all the RB sets within a carrier.</w:t>
      </w:r>
    </w:p>
    <w:p w:rsidR="00CA6F97" w:rsidRPr="00AC7172" w:rsidRDefault="00CA6F97" w:rsidP="00AC7172">
      <w:pPr>
        <w:pStyle w:val="ac"/>
        <w:numPr>
          <w:ilvl w:val="1"/>
          <w:numId w:val="69"/>
        </w:numPr>
        <w:spacing w:before="120" w:after="120" w:line="240" w:lineRule="auto"/>
        <w:ind w:leftChars="0"/>
        <w:rPr>
          <w:rFonts w:ascii="Times New Roman" w:hAnsi="Times New Roman"/>
          <w:sz w:val="22"/>
          <w:szCs w:val="22"/>
          <w:lang w:eastAsia="ko-KR"/>
        </w:rPr>
      </w:pPr>
      <w:r w:rsidRPr="00AC7172">
        <w:rPr>
          <w:rFonts w:ascii="Times New Roman" w:hAnsi="Times New Roman"/>
          <w:sz w:val="22"/>
          <w:szCs w:val="22"/>
          <w:lang w:eastAsia="ko-KR"/>
        </w:rPr>
        <w:t>COT initiator needs to be aligned for both the RB sets allocated for a UL transmission and other RB sets not allocated for the UL transmission.</w:t>
      </w:r>
    </w:p>
    <w:p w:rsidR="00F66602" w:rsidRPr="00AC7172" w:rsidRDefault="00F66602" w:rsidP="00AC7172">
      <w:pPr>
        <w:pStyle w:val="ac"/>
        <w:numPr>
          <w:ilvl w:val="0"/>
          <w:numId w:val="69"/>
        </w:numPr>
        <w:spacing w:before="120" w:after="120" w:line="240" w:lineRule="auto"/>
        <w:ind w:leftChars="0"/>
        <w:rPr>
          <w:rFonts w:ascii="Times New Roman" w:hAnsi="Times New Roman"/>
          <w:sz w:val="22"/>
          <w:szCs w:val="22"/>
          <w:lang w:eastAsia="ko-KR"/>
        </w:rPr>
      </w:pPr>
      <w:r w:rsidRPr="00AC7172">
        <w:rPr>
          <w:rFonts w:ascii="Times New Roman" w:hAnsi="Times New Roman"/>
          <w:sz w:val="22"/>
          <w:szCs w:val="22"/>
          <w:lang w:eastAsia="ko-KR"/>
        </w:rPr>
        <w:t>Option 2:</w:t>
      </w:r>
      <w:r w:rsidR="00CA6F97" w:rsidRPr="00AC7172">
        <w:rPr>
          <w:rFonts w:ascii="Times New Roman" w:hAnsi="Times New Roman"/>
          <w:sz w:val="22"/>
          <w:szCs w:val="22"/>
          <w:lang w:eastAsia="ko-KR"/>
        </w:rPr>
        <w:t xml:space="preserve"> COT initiator is </w:t>
      </w:r>
      <w:r w:rsidR="00A6497F" w:rsidRPr="00AC7172">
        <w:rPr>
          <w:rFonts w:ascii="Times New Roman" w:hAnsi="Times New Roman"/>
          <w:sz w:val="22"/>
          <w:szCs w:val="22"/>
          <w:lang w:eastAsia="ko-KR"/>
        </w:rPr>
        <w:t>aligned for the RB sets allocated for a UL transmission.</w:t>
      </w:r>
    </w:p>
    <w:p w:rsidR="00CA6F97" w:rsidRPr="00AC7172" w:rsidRDefault="00CA6F97" w:rsidP="00AC7172">
      <w:pPr>
        <w:pStyle w:val="ac"/>
        <w:numPr>
          <w:ilvl w:val="1"/>
          <w:numId w:val="69"/>
        </w:numPr>
        <w:spacing w:before="120" w:after="120" w:line="240" w:lineRule="auto"/>
        <w:ind w:leftChars="0"/>
        <w:rPr>
          <w:rFonts w:ascii="Times New Roman" w:hAnsi="Times New Roman"/>
          <w:sz w:val="22"/>
          <w:szCs w:val="22"/>
          <w:lang w:eastAsia="ko-KR"/>
        </w:rPr>
      </w:pPr>
      <w:r w:rsidRPr="00AC7172">
        <w:rPr>
          <w:rFonts w:ascii="Times New Roman" w:hAnsi="Times New Roman"/>
          <w:sz w:val="22"/>
          <w:szCs w:val="22"/>
          <w:lang w:eastAsia="ko-KR"/>
        </w:rPr>
        <w:t>COT initiator needs to be aligned among the allocated RB sets, but doesn’t need to be aligned between the allocated RB sets and other (non-allocated) RB sets.</w:t>
      </w:r>
    </w:p>
    <w:p w:rsidR="00F66602" w:rsidRPr="00AC7172" w:rsidRDefault="00F66602" w:rsidP="00AC7172">
      <w:pPr>
        <w:pStyle w:val="ac"/>
        <w:numPr>
          <w:ilvl w:val="0"/>
          <w:numId w:val="69"/>
        </w:numPr>
        <w:spacing w:before="120" w:after="120" w:line="240" w:lineRule="auto"/>
        <w:ind w:leftChars="0"/>
        <w:rPr>
          <w:rFonts w:ascii="Times New Roman" w:hAnsi="Times New Roman"/>
          <w:sz w:val="22"/>
          <w:szCs w:val="22"/>
          <w:lang w:eastAsia="ko-KR"/>
        </w:rPr>
      </w:pPr>
      <w:r w:rsidRPr="00AC7172">
        <w:rPr>
          <w:rFonts w:ascii="Times New Roman" w:hAnsi="Times New Roman"/>
          <w:sz w:val="22"/>
          <w:szCs w:val="22"/>
          <w:lang w:eastAsia="ko-KR"/>
        </w:rPr>
        <w:lastRenderedPageBreak/>
        <w:t>Option 3:</w:t>
      </w:r>
      <w:r w:rsidR="00A6497F" w:rsidRPr="00AC7172">
        <w:rPr>
          <w:rFonts w:ascii="Times New Roman" w:hAnsi="Times New Roman"/>
          <w:sz w:val="22"/>
          <w:szCs w:val="22"/>
          <w:lang w:eastAsia="ko-KR"/>
        </w:rPr>
        <w:t xml:space="preserve"> COT initiator </w:t>
      </w:r>
      <w:r w:rsidR="00CA6F97" w:rsidRPr="00AC7172">
        <w:rPr>
          <w:rFonts w:ascii="Times New Roman" w:hAnsi="Times New Roman"/>
          <w:sz w:val="22"/>
          <w:szCs w:val="22"/>
          <w:lang w:eastAsia="ko-KR"/>
        </w:rPr>
        <w:t>may or may not be</w:t>
      </w:r>
      <w:r w:rsidR="00A6497F" w:rsidRPr="00AC7172">
        <w:rPr>
          <w:rFonts w:ascii="Times New Roman" w:hAnsi="Times New Roman"/>
          <w:sz w:val="22"/>
          <w:szCs w:val="22"/>
          <w:lang w:eastAsia="ko-KR"/>
        </w:rPr>
        <w:t xml:space="preserve"> aligned </w:t>
      </w:r>
      <w:r w:rsidR="00CA6F97" w:rsidRPr="00AC7172">
        <w:rPr>
          <w:rFonts w:ascii="Times New Roman" w:hAnsi="Times New Roman"/>
          <w:sz w:val="22"/>
          <w:szCs w:val="22"/>
          <w:lang w:eastAsia="ko-KR"/>
        </w:rPr>
        <w:t>among</w:t>
      </w:r>
      <w:r w:rsidR="00A6497F" w:rsidRPr="00AC7172">
        <w:rPr>
          <w:rFonts w:ascii="Times New Roman" w:hAnsi="Times New Roman"/>
          <w:sz w:val="22"/>
          <w:szCs w:val="22"/>
          <w:lang w:eastAsia="ko-KR"/>
        </w:rPr>
        <w:t xml:space="preserve"> the allocated RB sets.</w:t>
      </w:r>
    </w:p>
    <w:p w:rsidR="00CA6F97" w:rsidRPr="00AC7172" w:rsidRDefault="00CA6F97" w:rsidP="00AC7172">
      <w:pPr>
        <w:pStyle w:val="ac"/>
        <w:numPr>
          <w:ilvl w:val="1"/>
          <w:numId w:val="69"/>
        </w:numPr>
        <w:spacing w:before="120" w:after="120" w:line="240" w:lineRule="auto"/>
        <w:ind w:leftChars="0"/>
        <w:rPr>
          <w:rFonts w:ascii="Times New Roman" w:hAnsi="Times New Roman"/>
          <w:sz w:val="22"/>
          <w:szCs w:val="22"/>
          <w:lang w:eastAsia="ko-KR"/>
        </w:rPr>
      </w:pPr>
      <w:r w:rsidRPr="00AC7172">
        <w:rPr>
          <w:rFonts w:ascii="Times New Roman" w:hAnsi="Times New Roman"/>
          <w:sz w:val="22"/>
          <w:szCs w:val="22"/>
          <w:lang w:eastAsia="ko-KR"/>
        </w:rPr>
        <w:t>COT initiator doesn’t need to be aligned (thus, would be same or different) even among the allocated RB sets.</w:t>
      </w:r>
    </w:p>
    <w:p w:rsidR="008F7E95" w:rsidRDefault="008F7E95" w:rsidP="00DF5042">
      <w:pPr>
        <w:spacing w:before="120" w:after="120" w:line="240" w:lineRule="auto"/>
        <w:ind w:left="0" w:firstLineChars="100" w:firstLine="236"/>
        <w:rPr>
          <w:rFonts w:eastAsia="바탕"/>
          <w:b/>
          <w:sz w:val="24"/>
          <w:szCs w:val="24"/>
          <w:lang w:eastAsia="ko-KR"/>
        </w:rPr>
      </w:pPr>
    </w:p>
    <w:p w:rsidR="008F7E95" w:rsidRDefault="008F7E95" w:rsidP="00DF5042">
      <w:pPr>
        <w:spacing w:before="120" w:after="120" w:line="240" w:lineRule="auto"/>
        <w:ind w:left="0" w:firstLineChars="100" w:firstLine="220"/>
        <w:rPr>
          <w:rFonts w:eastAsia="맑은 고딕"/>
          <w:sz w:val="22"/>
          <w:lang w:val="en-US" w:eastAsia="ko-KR"/>
        </w:rPr>
      </w:pPr>
      <w:r>
        <w:rPr>
          <w:rFonts w:eastAsia="맑은 고딕"/>
          <w:sz w:val="22"/>
          <w:lang w:val="en-US" w:eastAsia="ko-KR"/>
        </w:rPr>
        <w:t xml:space="preserve">With consideration of </w:t>
      </w:r>
      <w:r w:rsidR="001A69D9">
        <w:rPr>
          <w:rFonts w:eastAsia="맑은 고딕"/>
          <w:sz w:val="22"/>
          <w:lang w:val="en-US" w:eastAsia="ko-KR"/>
        </w:rPr>
        <w:t>whether</w:t>
      </w:r>
      <w:r>
        <w:rPr>
          <w:rFonts w:eastAsia="맑은 고딕"/>
          <w:sz w:val="22"/>
          <w:lang w:val="en-US" w:eastAsia="ko-KR"/>
        </w:rPr>
        <w:t xml:space="preserve"> intra-carrier guard band</w:t>
      </w:r>
      <w:r w:rsidR="001A69D9">
        <w:rPr>
          <w:rFonts w:eastAsia="맑은 고딕"/>
          <w:sz w:val="22"/>
          <w:lang w:val="en-US" w:eastAsia="ko-KR"/>
        </w:rPr>
        <w:t xml:space="preserve"> is configured or not</w:t>
      </w:r>
      <w:r>
        <w:rPr>
          <w:rFonts w:eastAsia="맑은 고딕"/>
          <w:sz w:val="22"/>
          <w:lang w:val="en-US" w:eastAsia="ko-KR"/>
        </w:rPr>
        <w:t xml:space="preserve">, Option 1 or Option 2 would be suitable/reliable for the case without configuration of the intra-carrier guard band in terms of avoiding interference between </w:t>
      </w:r>
      <w:r w:rsidR="0010240F">
        <w:rPr>
          <w:rFonts w:eastAsia="맑은 고딕"/>
          <w:sz w:val="22"/>
          <w:lang w:val="en-US" w:eastAsia="ko-KR"/>
        </w:rPr>
        <w:t xml:space="preserve">adjacent </w:t>
      </w:r>
      <w:r>
        <w:rPr>
          <w:rFonts w:eastAsia="맑은 고딕"/>
          <w:sz w:val="22"/>
          <w:lang w:val="en-US" w:eastAsia="ko-KR"/>
        </w:rPr>
        <w:t>RB sets while Option 3 would not be desirable without the intra-carrier guard band. In other words, Option 3 would be beneficial for the case with configuration of the intra-carrier guard band</w:t>
      </w:r>
      <w:r w:rsidR="0010240F">
        <w:rPr>
          <w:rFonts w:eastAsia="맑은 고딕"/>
          <w:sz w:val="22"/>
          <w:lang w:val="en-US" w:eastAsia="ko-KR"/>
        </w:rPr>
        <w:t xml:space="preserve"> in terms of increasing the opportunities of UL transmission while Option 1 or Option 2 would relatively not be beneficial with the intra-carrier guard band.</w:t>
      </w:r>
    </w:p>
    <w:p w:rsidR="0010240F" w:rsidRDefault="0010240F" w:rsidP="00DF5042">
      <w:pPr>
        <w:spacing w:before="120" w:after="120" w:line="240" w:lineRule="auto"/>
        <w:ind w:left="0" w:firstLineChars="100" w:firstLine="220"/>
        <w:rPr>
          <w:rFonts w:eastAsia="맑은 고딕"/>
          <w:sz w:val="22"/>
          <w:lang w:val="en-US" w:eastAsia="ko-KR"/>
        </w:rPr>
      </w:pPr>
      <w:r>
        <w:rPr>
          <w:rFonts w:eastAsia="맑은 고딕"/>
          <w:sz w:val="22"/>
          <w:lang w:val="en-US" w:eastAsia="ko-KR"/>
        </w:rPr>
        <w:t>With consideration of whether UL transmission is scheduled or configured, Option 2 would be reasonable for the scheduled UL transmission requiring validation of the COT initiator indicated by DCI while Option 3 would be beneficial for the configured UL transmission.</w:t>
      </w:r>
    </w:p>
    <w:p w:rsidR="0010240F" w:rsidRDefault="0010240F" w:rsidP="00DF5042">
      <w:pPr>
        <w:spacing w:before="120" w:after="120" w:line="240" w:lineRule="auto"/>
        <w:ind w:left="0" w:firstLineChars="100" w:firstLine="236"/>
        <w:rPr>
          <w:rFonts w:eastAsia="바탕"/>
          <w:b/>
          <w:sz w:val="24"/>
          <w:szCs w:val="24"/>
          <w:lang w:eastAsia="ko-KR"/>
        </w:rPr>
      </w:pPr>
    </w:p>
    <w:p w:rsidR="0010240F" w:rsidRPr="0074795E" w:rsidRDefault="0010240F" w:rsidP="0010240F">
      <w:pPr>
        <w:spacing w:before="120" w:after="120" w:line="240" w:lineRule="auto"/>
        <w:ind w:left="0" w:firstLineChars="100" w:firstLine="216"/>
        <w:rPr>
          <w:rFonts w:eastAsia="바탕"/>
          <w:b/>
          <w:sz w:val="22"/>
          <w:szCs w:val="22"/>
          <w:lang w:eastAsia="ko-KR"/>
        </w:rPr>
      </w:pPr>
      <w:r w:rsidRPr="00E62F16">
        <w:rPr>
          <w:rFonts w:eastAsia="바탕"/>
          <w:b/>
          <w:sz w:val="22"/>
          <w:szCs w:val="22"/>
          <w:lang w:eastAsia="ko-KR"/>
        </w:rPr>
        <w:t>Proposal #5</w:t>
      </w:r>
      <w:r w:rsidRPr="0074795E">
        <w:rPr>
          <w:rFonts w:eastAsia="바탕"/>
          <w:b/>
          <w:sz w:val="22"/>
          <w:szCs w:val="22"/>
          <w:lang w:eastAsia="ko-KR"/>
        </w:rPr>
        <w:t xml:space="preserve">: </w:t>
      </w:r>
      <w:r w:rsidR="001A69D9">
        <w:rPr>
          <w:rFonts w:eastAsia="바탕"/>
          <w:b/>
          <w:sz w:val="22"/>
          <w:szCs w:val="22"/>
          <w:lang w:eastAsia="ko-KR"/>
        </w:rPr>
        <w:t>Discuss following three options with consideration of: 1) whether intra-carrier guard band is configure</w:t>
      </w:r>
      <w:r w:rsidR="001A69D9" w:rsidRPr="00AC7172">
        <w:rPr>
          <w:b/>
          <w:sz w:val="22"/>
          <w:lang w:val="en-US" w:eastAsia="ko-KR"/>
        </w:rPr>
        <w:t>d</w:t>
      </w:r>
      <w:r w:rsidR="001A69D9">
        <w:rPr>
          <w:b/>
          <w:sz w:val="22"/>
          <w:lang w:val="en-US" w:eastAsia="ko-KR"/>
        </w:rPr>
        <w:t xml:space="preserve"> or not</w:t>
      </w:r>
      <w:r w:rsidR="001A69D9" w:rsidRPr="00AC7172">
        <w:rPr>
          <w:b/>
          <w:sz w:val="22"/>
          <w:lang w:val="en-US" w:eastAsia="ko-KR"/>
        </w:rPr>
        <w:t xml:space="preserve"> (and potential interference between adjacent RB sets)</w:t>
      </w:r>
      <w:r w:rsidRPr="000952F6">
        <w:rPr>
          <w:b/>
          <w:sz w:val="22"/>
          <w:lang w:val="en-US" w:eastAsia="ko-KR"/>
        </w:rPr>
        <w:t xml:space="preserve">, </w:t>
      </w:r>
      <w:r w:rsidR="001A69D9">
        <w:rPr>
          <w:b/>
          <w:sz w:val="22"/>
          <w:lang w:val="en-US" w:eastAsia="ko-KR"/>
        </w:rPr>
        <w:t>and 2) whether UL transmission is scheduled one or configured one</w:t>
      </w:r>
      <w:r w:rsidR="001A69D9">
        <w:rPr>
          <w:rFonts w:eastAsia="바탕"/>
          <w:b/>
          <w:sz w:val="22"/>
          <w:szCs w:val="22"/>
          <w:lang w:eastAsia="ko-KR"/>
        </w:rPr>
        <w:t>.</w:t>
      </w:r>
    </w:p>
    <w:p w:rsidR="001A69D9" w:rsidRPr="00AC7172" w:rsidRDefault="001A69D9" w:rsidP="001A69D9">
      <w:pPr>
        <w:pStyle w:val="ac"/>
        <w:numPr>
          <w:ilvl w:val="0"/>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Option 1: COT initiator is aligned for all the RB sets within a carrier.</w:t>
      </w:r>
    </w:p>
    <w:p w:rsidR="001A69D9" w:rsidRPr="00AC7172" w:rsidRDefault="001A69D9" w:rsidP="001A69D9">
      <w:pPr>
        <w:pStyle w:val="ac"/>
        <w:numPr>
          <w:ilvl w:val="1"/>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COT initiator needs to be aligned for both the RB sets allocated for a UL transmission and other RB sets not allocated for the UL transmission.</w:t>
      </w:r>
    </w:p>
    <w:p w:rsidR="001A69D9" w:rsidRPr="00AC7172" w:rsidRDefault="001A69D9" w:rsidP="001A69D9">
      <w:pPr>
        <w:pStyle w:val="ac"/>
        <w:numPr>
          <w:ilvl w:val="0"/>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Option 2: COT initiator is aligned for the RB sets allocated for a UL transmission.</w:t>
      </w:r>
    </w:p>
    <w:p w:rsidR="001A69D9" w:rsidRPr="00AC7172" w:rsidRDefault="001A69D9" w:rsidP="001A69D9">
      <w:pPr>
        <w:pStyle w:val="ac"/>
        <w:numPr>
          <w:ilvl w:val="1"/>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COT initiator needs to be aligned among the allocated RB sets, but doesn’t need to be aligned between the allocated RB sets and other (non-allocated) RB sets.</w:t>
      </w:r>
    </w:p>
    <w:p w:rsidR="001A69D9" w:rsidRPr="00AC7172" w:rsidRDefault="001A69D9" w:rsidP="001A69D9">
      <w:pPr>
        <w:pStyle w:val="ac"/>
        <w:numPr>
          <w:ilvl w:val="0"/>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Option 3: COT initiator may or may not be aligned among the allocated RB sets.</w:t>
      </w:r>
    </w:p>
    <w:p w:rsidR="001A69D9" w:rsidRPr="00AC7172" w:rsidRDefault="001A69D9" w:rsidP="001A69D9">
      <w:pPr>
        <w:pStyle w:val="ac"/>
        <w:numPr>
          <w:ilvl w:val="1"/>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COT initiator doesn’t need to be aligned (thus, would be same or different) even among the allocated RB sets.</w:t>
      </w:r>
    </w:p>
    <w:p w:rsidR="00FF4817" w:rsidRDefault="00FF4817" w:rsidP="00DF5042">
      <w:pPr>
        <w:spacing w:before="120" w:after="120" w:line="240" w:lineRule="auto"/>
        <w:ind w:left="0" w:firstLineChars="100" w:firstLine="236"/>
        <w:rPr>
          <w:rFonts w:eastAsia="바탕"/>
          <w:b/>
          <w:sz w:val="24"/>
          <w:szCs w:val="24"/>
          <w:lang w:eastAsia="ko-KR"/>
        </w:rPr>
      </w:pPr>
    </w:p>
    <w:p w:rsidR="00FF4817" w:rsidRPr="00C65AB8" w:rsidRDefault="00FF4817" w:rsidP="00FF4817">
      <w:pPr>
        <w:numPr>
          <w:ilvl w:val="0"/>
          <w:numId w:val="5"/>
        </w:numPr>
        <w:spacing w:before="120" w:after="120" w:line="240" w:lineRule="auto"/>
        <w:rPr>
          <w:rFonts w:eastAsia="바탕"/>
          <w:b/>
          <w:sz w:val="24"/>
          <w:szCs w:val="24"/>
          <w:lang w:eastAsia="ko-KR"/>
        </w:rPr>
      </w:pPr>
      <w:r>
        <w:rPr>
          <w:rFonts w:eastAsia="바탕" w:hint="eastAsia"/>
          <w:b/>
          <w:sz w:val="24"/>
          <w:szCs w:val="24"/>
          <w:lang w:eastAsia="ko-KR"/>
        </w:rPr>
        <w:t>R</w:t>
      </w:r>
      <w:r>
        <w:rPr>
          <w:rFonts w:eastAsia="바탕"/>
          <w:b/>
          <w:sz w:val="24"/>
          <w:szCs w:val="24"/>
          <w:lang w:eastAsia="ko-KR"/>
        </w:rPr>
        <w:t>ACH transmission in RRC-connected mode with u-FFP configuration</w:t>
      </w:r>
    </w:p>
    <w:p w:rsidR="00FF4817" w:rsidRDefault="00FF4817" w:rsidP="00FF4817">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Rel-17 FBE operation, </w:t>
      </w:r>
      <w:r>
        <w:rPr>
          <w:rFonts w:eastAsia="바탕" w:hint="eastAsia"/>
          <w:sz w:val="22"/>
          <w:szCs w:val="22"/>
          <w:lang w:eastAsia="ko-KR"/>
        </w:rPr>
        <w:t>UE-initiated COT based transmission</w:t>
      </w:r>
      <w:r>
        <w:rPr>
          <w:rFonts w:eastAsia="바탕"/>
          <w:sz w:val="22"/>
          <w:szCs w:val="22"/>
          <w:lang w:eastAsia="ko-KR"/>
        </w:rPr>
        <w:t xml:space="preserve"> and relevant u-FFP parameters (e.g. period, offset) would be allowed/configured only for RRC-connected mode UEs after RRC connection, and Idle/Inactive mode UEs would only be allowed to perform gNB COT sharing based transmission based on g-FFP parameter configuration</w:t>
      </w:r>
      <w:r w:rsidR="000127C0">
        <w:rPr>
          <w:rFonts w:eastAsia="바탕"/>
          <w:sz w:val="22"/>
          <w:szCs w:val="22"/>
          <w:lang w:eastAsia="ko-KR"/>
        </w:rPr>
        <w:t xml:space="preserve"> as in Rel-16 NR-U</w:t>
      </w:r>
      <w:r>
        <w:rPr>
          <w:rFonts w:eastAsia="바탕"/>
          <w:sz w:val="22"/>
          <w:szCs w:val="22"/>
          <w:lang w:eastAsia="ko-KR"/>
        </w:rPr>
        <w:t xml:space="preserve">. Meanwhile, </w:t>
      </w:r>
      <w:r w:rsidR="000127C0">
        <w:rPr>
          <w:rFonts w:eastAsia="바탕"/>
          <w:sz w:val="22"/>
          <w:szCs w:val="22"/>
          <w:lang w:eastAsia="ko-KR"/>
        </w:rPr>
        <w:t xml:space="preserve">even in case of the RRC-connected mode UEs, for the purpose of TA adjustment or scheduling request or beam failure report, the UEs could perform </w:t>
      </w:r>
      <w:r w:rsidR="000127C0">
        <w:rPr>
          <w:rFonts w:eastAsia="바탕"/>
          <w:sz w:val="22"/>
          <w:szCs w:val="22"/>
          <w:lang w:eastAsia="ko-KR"/>
        </w:rPr>
        <w:lastRenderedPageBreak/>
        <w:t>(contention-based (CB) or contention-free (CF)) RACH procedure and associated UL transmissions (e.g. PRACH, (Msg3) PUSCH).</w:t>
      </w:r>
    </w:p>
    <w:p w:rsidR="000127C0" w:rsidRDefault="000127C0" w:rsidP="00FF4817">
      <w:pPr>
        <w:spacing w:before="120" w:after="120" w:line="240" w:lineRule="auto"/>
        <w:ind w:left="0" w:firstLineChars="100" w:firstLine="220"/>
        <w:rPr>
          <w:rFonts w:eastAsia="바탕"/>
          <w:sz w:val="22"/>
          <w:szCs w:val="22"/>
          <w:lang w:eastAsia="ko-KR"/>
        </w:rPr>
      </w:pPr>
    </w:p>
    <w:p w:rsidR="000127C0" w:rsidRDefault="000127C0" w:rsidP="00FF4817">
      <w:pPr>
        <w:spacing w:before="120" w:after="120" w:line="240" w:lineRule="auto"/>
        <w:ind w:left="0" w:firstLineChars="100" w:firstLine="220"/>
        <w:rPr>
          <w:rFonts w:eastAsia="바탕"/>
          <w:b/>
          <w:sz w:val="24"/>
          <w:szCs w:val="24"/>
          <w:lang w:eastAsia="ko-KR"/>
        </w:rPr>
      </w:pPr>
      <w:r>
        <w:rPr>
          <w:rFonts w:eastAsia="바탕"/>
          <w:sz w:val="22"/>
          <w:szCs w:val="22"/>
          <w:lang w:eastAsia="ko-KR"/>
        </w:rPr>
        <w:t xml:space="preserve">In the above situation, it may need to clarify whether UE-initiated COT based TX is allowed to the </w:t>
      </w:r>
      <w:r w:rsidR="00AF1EDC">
        <w:rPr>
          <w:rFonts w:eastAsia="바탕"/>
          <w:sz w:val="22"/>
          <w:szCs w:val="22"/>
          <w:lang w:eastAsia="ko-KR"/>
        </w:rPr>
        <w:t>RRC-connected mode UE</w:t>
      </w:r>
      <w:r>
        <w:rPr>
          <w:rFonts w:eastAsia="바탕"/>
          <w:sz w:val="22"/>
          <w:szCs w:val="22"/>
          <w:lang w:eastAsia="ko-KR"/>
        </w:rPr>
        <w:t xml:space="preserve"> </w:t>
      </w:r>
      <w:r w:rsidR="00AF1EDC">
        <w:rPr>
          <w:rFonts w:eastAsia="바탕"/>
          <w:sz w:val="22"/>
          <w:szCs w:val="22"/>
          <w:lang w:eastAsia="ko-KR"/>
        </w:rPr>
        <w:t xml:space="preserve">(or only gNB COT sharing based TX is allowed without allowing UE COT based TX even to the RRC-connected mode UE) </w:t>
      </w:r>
      <w:r>
        <w:rPr>
          <w:rFonts w:eastAsia="바탕"/>
          <w:sz w:val="22"/>
          <w:szCs w:val="22"/>
          <w:lang w:eastAsia="ko-KR"/>
        </w:rPr>
        <w:t>for RACH-related UL transmissions</w:t>
      </w:r>
      <w:r w:rsidR="00AF1EDC">
        <w:rPr>
          <w:rFonts w:eastAsia="바탕"/>
          <w:sz w:val="22"/>
          <w:szCs w:val="22"/>
          <w:lang w:eastAsia="ko-KR"/>
        </w:rPr>
        <w:t xml:space="preserve"> (e.g. PRACH, (Msg3) PUSCH). Besides, it may also need to clarify whether the COT initiator corresponding to RACH-related scheduled UL (e.g. (Msg3) PUSCH) is indicated to the RRC-connected mode UE (if UE-initiated COT based TX</w:t>
      </w:r>
      <w:r w:rsidR="00AF1EDC" w:rsidRPr="00AF1EDC">
        <w:rPr>
          <w:rFonts w:eastAsia="바탕"/>
          <w:sz w:val="22"/>
          <w:szCs w:val="22"/>
          <w:lang w:eastAsia="ko-KR"/>
        </w:rPr>
        <w:t xml:space="preserve"> </w:t>
      </w:r>
      <w:r w:rsidR="00AF1EDC">
        <w:rPr>
          <w:rFonts w:eastAsia="바탕"/>
          <w:sz w:val="22"/>
          <w:szCs w:val="22"/>
          <w:lang w:eastAsia="ko-KR"/>
        </w:rPr>
        <w:t>is allowed for RACH-related UL transmissions).</w:t>
      </w:r>
    </w:p>
    <w:p w:rsidR="00FF4817" w:rsidRPr="00AF1EDC" w:rsidRDefault="00FF4817" w:rsidP="00DF5042">
      <w:pPr>
        <w:spacing w:before="120" w:after="120" w:line="240" w:lineRule="auto"/>
        <w:ind w:left="0" w:firstLineChars="100" w:firstLine="236"/>
        <w:rPr>
          <w:rFonts w:eastAsia="바탕"/>
          <w:b/>
          <w:sz w:val="24"/>
          <w:szCs w:val="24"/>
          <w:lang w:eastAsia="ko-KR"/>
        </w:rPr>
      </w:pPr>
    </w:p>
    <w:p w:rsidR="00AF1EDC" w:rsidRPr="00AF1EDC" w:rsidRDefault="00AF1EDC" w:rsidP="00AF1EDC">
      <w:pPr>
        <w:spacing w:before="120" w:after="120" w:line="240" w:lineRule="auto"/>
        <w:ind w:left="0" w:firstLineChars="100" w:firstLine="216"/>
        <w:rPr>
          <w:rFonts w:eastAsia="바탕"/>
          <w:b/>
          <w:sz w:val="22"/>
          <w:szCs w:val="22"/>
          <w:lang w:eastAsia="ko-KR"/>
        </w:rPr>
      </w:pPr>
      <w:r w:rsidRPr="00AF1EDC">
        <w:rPr>
          <w:rFonts w:eastAsia="바탕"/>
          <w:b/>
          <w:sz w:val="22"/>
          <w:szCs w:val="22"/>
          <w:lang w:eastAsia="ko-KR"/>
        </w:rPr>
        <w:t>Proposal #</w:t>
      </w:r>
      <w:r w:rsidR="00523994">
        <w:rPr>
          <w:rFonts w:eastAsia="바탕"/>
          <w:b/>
          <w:sz w:val="22"/>
          <w:szCs w:val="22"/>
          <w:lang w:eastAsia="ko-KR"/>
        </w:rPr>
        <w:t>6</w:t>
      </w:r>
      <w:r w:rsidRPr="00AF1EDC">
        <w:rPr>
          <w:rFonts w:eastAsia="바탕"/>
          <w:b/>
          <w:sz w:val="22"/>
          <w:szCs w:val="22"/>
          <w:lang w:eastAsia="ko-KR"/>
        </w:rPr>
        <w:t xml:space="preserve">: </w:t>
      </w:r>
      <w:r>
        <w:rPr>
          <w:rFonts w:eastAsia="바탕"/>
          <w:b/>
          <w:sz w:val="22"/>
          <w:szCs w:val="22"/>
          <w:lang w:eastAsia="ko-KR"/>
        </w:rPr>
        <w:t>C</w:t>
      </w:r>
      <w:r w:rsidRPr="00AC7172">
        <w:rPr>
          <w:rFonts w:eastAsia="바탕"/>
          <w:b/>
          <w:sz w:val="22"/>
          <w:szCs w:val="22"/>
          <w:lang w:eastAsia="ko-KR"/>
        </w:rPr>
        <w:t xml:space="preserve">larify whether UE-initiated COT based TX is allowed to </w:t>
      </w:r>
      <w:r w:rsidR="001D64F4">
        <w:rPr>
          <w:rFonts w:eastAsia="바탕"/>
          <w:b/>
          <w:sz w:val="22"/>
          <w:szCs w:val="22"/>
          <w:lang w:eastAsia="ko-KR"/>
        </w:rPr>
        <w:t xml:space="preserve">the </w:t>
      </w:r>
      <w:r w:rsidRPr="00AC7172">
        <w:rPr>
          <w:rFonts w:eastAsia="바탕"/>
          <w:b/>
          <w:sz w:val="22"/>
          <w:szCs w:val="22"/>
          <w:lang w:eastAsia="ko-KR"/>
        </w:rPr>
        <w:t xml:space="preserve">RRC-connected mode UE for RACH-related UL transmissions (e.g. </w:t>
      </w:r>
      <w:r w:rsidR="001D64F4" w:rsidRPr="001D64F4">
        <w:rPr>
          <w:rFonts w:eastAsia="바탕"/>
          <w:b/>
          <w:sz w:val="22"/>
          <w:szCs w:val="22"/>
          <w:lang w:eastAsia="ko-KR"/>
        </w:rPr>
        <w:t xml:space="preserve">PRACH, </w:t>
      </w:r>
      <w:r w:rsidR="001D64F4">
        <w:rPr>
          <w:rFonts w:eastAsia="바탕"/>
          <w:b/>
          <w:sz w:val="22"/>
          <w:szCs w:val="22"/>
          <w:lang w:eastAsia="ko-KR"/>
        </w:rPr>
        <w:t>(</w:t>
      </w:r>
      <w:r w:rsidR="001D64F4" w:rsidRPr="001D64F4">
        <w:rPr>
          <w:rFonts w:eastAsia="바탕"/>
          <w:b/>
          <w:sz w:val="22"/>
          <w:szCs w:val="22"/>
          <w:lang w:eastAsia="ko-KR"/>
        </w:rPr>
        <w:t>Msg3</w:t>
      </w:r>
      <w:r w:rsidR="001D64F4">
        <w:rPr>
          <w:rFonts w:eastAsia="바탕"/>
          <w:b/>
          <w:sz w:val="22"/>
          <w:szCs w:val="22"/>
          <w:lang w:eastAsia="ko-KR"/>
        </w:rPr>
        <w:t>) PUSCH</w:t>
      </w:r>
      <w:r w:rsidRPr="00AC7172">
        <w:rPr>
          <w:rFonts w:eastAsia="바탕"/>
          <w:b/>
          <w:sz w:val="22"/>
          <w:szCs w:val="22"/>
          <w:lang w:eastAsia="ko-KR"/>
        </w:rPr>
        <w:t>)</w:t>
      </w:r>
      <w:r w:rsidR="001D64F4">
        <w:rPr>
          <w:rFonts w:eastAsia="바탕"/>
          <w:b/>
          <w:sz w:val="22"/>
          <w:szCs w:val="22"/>
          <w:lang w:eastAsia="ko-KR"/>
        </w:rPr>
        <w:t xml:space="preserve"> and</w:t>
      </w:r>
      <w:r w:rsidRPr="00AC7172">
        <w:rPr>
          <w:rFonts w:eastAsia="바탕"/>
          <w:b/>
          <w:sz w:val="22"/>
          <w:szCs w:val="22"/>
          <w:lang w:eastAsia="ko-KR"/>
        </w:rPr>
        <w:t xml:space="preserve"> whether </w:t>
      </w:r>
      <w:r w:rsidR="001D64F4">
        <w:rPr>
          <w:rFonts w:eastAsia="바탕"/>
          <w:b/>
          <w:sz w:val="22"/>
          <w:szCs w:val="22"/>
          <w:lang w:eastAsia="ko-KR"/>
        </w:rPr>
        <w:t xml:space="preserve">the </w:t>
      </w:r>
      <w:r w:rsidRPr="00AC7172">
        <w:rPr>
          <w:rFonts w:eastAsia="바탕"/>
          <w:b/>
          <w:sz w:val="22"/>
          <w:szCs w:val="22"/>
          <w:lang w:eastAsia="ko-KR"/>
        </w:rPr>
        <w:t>COT initiator corresponding to RACH-related scheduled UL (e.g. (Msg3) PUSCH) is indicated to the RRC-connected mode UE (if UE-initiated COT based TX is allowed for RACH).</w:t>
      </w:r>
    </w:p>
    <w:p w:rsidR="002A64B0" w:rsidRPr="00582A2A" w:rsidRDefault="002A64B0" w:rsidP="00DF5042">
      <w:pPr>
        <w:spacing w:before="120" w:after="120" w:line="240" w:lineRule="auto"/>
        <w:ind w:left="0" w:firstLineChars="100" w:firstLine="216"/>
        <w:rPr>
          <w:rFonts w:eastAsia="바탕"/>
          <w:b/>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04672C" w:rsidRDefault="0052000E" w:rsidP="00270818">
      <w:pPr>
        <w:spacing w:before="120" w:after="120" w:line="240" w:lineRule="auto"/>
        <w:ind w:left="0" w:firstLineChars="100" w:firstLine="220"/>
        <w:rPr>
          <w:rFonts w:eastAsia="바탕"/>
          <w:sz w:val="22"/>
          <w:szCs w:val="22"/>
          <w:lang w:eastAsia="ko-KR"/>
        </w:rPr>
      </w:pPr>
      <w:r w:rsidRPr="0004672C">
        <w:rPr>
          <w:rFonts w:eastAsia="바탕"/>
          <w:sz w:val="22"/>
          <w:szCs w:val="22"/>
          <w:lang w:eastAsia="ko-KR"/>
        </w:rPr>
        <w:t>I</w:t>
      </w:r>
      <w:r w:rsidRPr="0004672C">
        <w:rPr>
          <w:rFonts w:eastAsia="바탕"/>
          <w:bCs/>
          <w:sz w:val="22"/>
          <w:szCs w:val="22"/>
          <w:lang w:val="en-US" w:eastAsia="ko-KR"/>
        </w:rPr>
        <w:t xml:space="preserve">n this contribution, </w:t>
      </w:r>
      <w:r w:rsidR="003C7C37">
        <w:rPr>
          <w:rFonts w:eastAsia="바탕"/>
          <w:bCs/>
          <w:sz w:val="22"/>
          <w:szCs w:val="22"/>
          <w:lang w:val="en-US" w:eastAsia="ko-KR"/>
        </w:rPr>
        <w:t xml:space="preserve">the remaining issues on </w:t>
      </w:r>
      <w:r w:rsidR="00313021" w:rsidRPr="0004672C">
        <w:rPr>
          <w:rFonts w:eastAsia="맑은 고딕"/>
          <w:bCs/>
          <w:sz w:val="22"/>
          <w:szCs w:val="22"/>
          <w:lang w:val="en-US" w:eastAsia="en-GB"/>
        </w:rPr>
        <w:t xml:space="preserve">UL enhancements for unlicensed </w:t>
      </w:r>
      <w:r w:rsidR="008D5C49">
        <w:rPr>
          <w:rFonts w:eastAsia="맑은 고딕"/>
          <w:bCs/>
          <w:sz w:val="22"/>
          <w:szCs w:val="22"/>
          <w:lang w:val="en-US" w:eastAsia="en-GB"/>
        </w:rPr>
        <w:t>band</w:t>
      </w:r>
      <w:r w:rsidR="008D5C49" w:rsidRPr="0004672C">
        <w:rPr>
          <w:rFonts w:eastAsia="맑은 고딕"/>
          <w:bCs/>
          <w:sz w:val="22"/>
          <w:szCs w:val="22"/>
          <w:lang w:val="en-US" w:eastAsia="en-GB"/>
        </w:rPr>
        <w:t xml:space="preserve"> </w:t>
      </w:r>
      <w:r w:rsidR="00523994">
        <w:rPr>
          <w:rFonts w:eastAsia="맑은 고딕"/>
          <w:bCs/>
          <w:sz w:val="22"/>
          <w:szCs w:val="22"/>
          <w:lang w:val="en-US" w:eastAsia="en-GB"/>
        </w:rPr>
        <w:t xml:space="preserve">URLLC </w:t>
      </w:r>
      <w:r w:rsidR="00313021" w:rsidRPr="0004672C">
        <w:rPr>
          <w:rFonts w:eastAsia="맑은 고딕"/>
          <w:bCs/>
          <w:sz w:val="22"/>
          <w:szCs w:val="22"/>
          <w:lang w:val="en-US" w:eastAsia="en-GB"/>
        </w:rPr>
        <w:t>were discussed</w:t>
      </w:r>
      <w:r w:rsidR="0091245C" w:rsidRPr="0004672C">
        <w:rPr>
          <w:rFonts w:eastAsia="바탕"/>
          <w:sz w:val="22"/>
          <w:szCs w:val="22"/>
          <w:lang w:eastAsia="ko-KR"/>
        </w:rPr>
        <w:t xml:space="preserve">, </w:t>
      </w:r>
      <w:r w:rsidR="00BC0709" w:rsidRPr="0004672C">
        <w:rPr>
          <w:rFonts w:eastAsia="바탕"/>
          <w:bCs/>
          <w:sz w:val="22"/>
          <w:szCs w:val="22"/>
          <w:lang w:val="en-US" w:eastAsia="ko-KR"/>
        </w:rPr>
        <w:t>and the followings are proposed.</w:t>
      </w:r>
    </w:p>
    <w:p w:rsidR="007C208D" w:rsidRDefault="007C208D" w:rsidP="00E3636D">
      <w:pPr>
        <w:spacing w:before="120" w:after="120" w:line="240" w:lineRule="auto"/>
        <w:ind w:left="284" w:hangingChars="129"/>
        <w:rPr>
          <w:rFonts w:eastAsia="바탕"/>
          <w:sz w:val="22"/>
          <w:szCs w:val="22"/>
          <w:lang w:eastAsia="ko-KR"/>
        </w:rPr>
      </w:pPr>
    </w:p>
    <w:p w:rsidR="00AC7172" w:rsidRPr="00AC7172" w:rsidRDefault="00AC7172" w:rsidP="00AC7172">
      <w:pPr>
        <w:spacing w:before="120" w:after="120" w:line="240" w:lineRule="auto"/>
        <w:ind w:left="0" w:firstLineChars="100" w:firstLine="216"/>
        <w:rPr>
          <w:rFonts w:eastAsia="바탕"/>
          <w:b/>
          <w:sz w:val="22"/>
          <w:szCs w:val="22"/>
          <w:lang w:eastAsia="ko-KR"/>
        </w:rPr>
      </w:pPr>
      <w:r w:rsidRPr="00AC7172">
        <w:rPr>
          <w:rFonts w:eastAsia="바탕"/>
          <w:b/>
          <w:sz w:val="22"/>
          <w:szCs w:val="22"/>
          <w:lang w:eastAsia="ko-KR"/>
        </w:rPr>
        <w:t>Proposal #</w:t>
      </w:r>
      <w:r>
        <w:rPr>
          <w:rFonts w:eastAsia="바탕"/>
          <w:b/>
          <w:sz w:val="22"/>
          <w:szCs w:val="22"/>
          <w:lang w:eastAsia="ko-KR"/>
        </w:rPr>
        <w:t>1</w:t>
      </w:r>
      <w:r w:rsidRPr="00AC7172">
        <w:rPr>
          <w:rFonts w:eastAsia="바탕"/>
          <w:b/>
          <w:sz w:val="22"/>
          <w:szCs w:val="22"/>
          <w:lang w:eastAsia="ko-KR"/>
        </w:rPr>
        <w:t>: Adopt the following text proposal for the case where a configured UL transmission is not aligned with u-FFP boundary and overlapped with idle period corresponding to the u-FFP.</w:t>
      </w:r>
    </w:p>
    <w:p w:rsidR="00AC7172" w:rsidRPr="00AC7172" w:rsidRDefault="00AC7172" w:rsidP="00AC7172">
      <w:pPr>
        <w:pStyle w:val="ac"/>
        <w:numPr>
          <w:ilvl w:val="0"/>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Text proposal for TS 37.213</w:t>
      </w:r>
      <w:r>
        <w:rPr>
          <w:rFonts w:ascii="Times New Roman" w:hAnsi="Times New Roman"/>
          <w:b/>
          <w:sz w:val="22"/>
          <w:szCs w:val="22"/>
          <w:lang w:eastAsia="ko-KR"/>
        </w:rPr>
        <w:t xml:space="preserve"> (</w:t>
      </w:r>
      <w:r>
        <w:rPr>
          <w:rFonts w:ascii="Times New Roman" w:hAnsi="Times New Roman" w:hint="eastAsia"/>
          <w:b/>
          <w:sz w:val="22"/>
          <w:szCs w:val="22"/>
          <w:lang w:eastAsia="ko-KR"/>
        </w:rPr>
        <w:t xml:space="preserve">in </w:t>
      </w:r>
      <w:r w:rsidRPr="00AC7172">
        <w:rPr>
          <w:rFonts w:ascii="Times New Roman" w:hAnsi="Times New Roman"/>
          <w:b/>
          <w:color w:val="FF0000"/>
          <w:sz w:val="22"/>
          <w:szCs w:val="22"/>
          <w:lang w:eastAsia="ko-KR"/>
        </w:rPr>
        <w:t>red</w:t>
      </w:r>
      <w:r>
        <w:rPr>
          <w:rFonts w:ascii="Times New Roman" w:hAnsi="Times New Roman"/>
          <w:b/>
          <w:sz w:val="22"/>
          <w:szCs w:val="22"/>
          <w:lang w:eastAsia="ko-KR"/>
        </w:rPr>
        <w:t>)</w:t>
      </w:r>
    </w:p>
    <w:tbl>
      <w:tblPr>
        <w:tblStyle w:val="a6"/>
        <w:tblW w:w="0" w:type="auto"/>
        <w:tblLook w:val="04A0" w:firstRow="1" w:lastRow="0" w:firstColumn="1" w:lastColumn="0" w:noHBand="0" w:noVBand="1"/>
      </w:tblPr>
      <w:tblGrid>
        <w:gridCol w:w="9493"/>
      </w:tblGrid>
      <w:tr w:rsidR="00AC7172" w:rsidRPr="00DB7626" w:rsidTr="00FF4817">
        <w:trPr>
          <w:trHeight w:val="629"/>
        </w:trPr>
        <w:tc>
          <w:tcPr>
            <w:tcW w:w="9493" w:type="dxa"/>
          </w:tcPr>
          <w:p w:rsidR="00AC7172" w:rsidRDefault="00AC7172" w:rsidP="00513BB5">
            <w:pPr>
              <w:numPr>
                <w:ilvl w:val="0"/>
                <w:numId w:val="65"/>
              </w:numPr>
              <w:spacing w:before="0" w:after="0" w:line="240" w:lineRule="auto"/>
              <w:contextualSpacing/>
              <w:jc w:val="left"/>
              <w:rPr>
                <w:rFonts w:eastAsiaTheme="minorHAnsi"/>
              </w:rPr>
            </w:pPr>
            <w:r w:rsidRPr="00DB7626">
              <w:rPr>
                <w:rFonts w:eastAsiaTheme="minorHAnsi"/>
              </w:rPr>
              <w:t xml:space="preserve">If the configured UL transmission would occur after the beginning of a period of duration </w:t>
            </w:r>
            <m:oMath>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u</m:t>
                  </m:r>
                </m:sub>
              </m:sSub>
            </m:oMath>
            <w:r w:rsidRPr="00DB7626">
              <w:rPr>
                <w:rFonts w:eastAsiaTheme="minorHAnsi"/>
              </w:rPr>
              <w:t xml:space="preserve"> and would overlap with the idle duration corresponding to that period, the following is applied:</w:t>
            </w:r>
          </w:p>
          <w:p w:rsidR="00AC7172" w:rsidRPr="00036DEA" w:rsidRDefault="00AC7172" w:rsidP="00513BB5">
            <w:pPr>
              <w:spacing w:before="0" w:after="0" w:line="240" w:lineRule="auto"/>
              <w:ind w:left="360" w:firstLine="0"/>
              <w:contextualSpacing/>
              <w:jc w:val="left"/>
              <w:rPr>
                <w:rFonts w:eastAsiaTheme="minorHAnsi"/>
                <w:color w:val="FF0000"/>
                <w:lang w:eastAsia="ko-KR"/>
              </w:rPr>
            </w:pPr>
            <w:r w:rsidRPr="00036DEA">
              <w:rPr>
                <w:rFonts w:eastAsiaTheme="minorHAnsi" w:hint="eastAsia"/>
                <w:color w:val="FF0000"/>
                <w:lang w:eastAsia="ko-KR"/>
              </w:rPr>
              <w:t xml:space="preserve">- </w:t>
            </w:r>
            <w:r w:rsidRPr="00036DEA">
              <w:rPr>
                <w:rFonts w:eastAsiaTheme="minorHAnsi"/>
                <w:color w:val="FF0000"/>
                <w:lang w:eastAsia="ko-KR"/>
              </w:rPr>
              <w:t xml:space="preserve">  </w:t>
            </w:r>
            <w:r w:rsidRPr="00036DEA">
              <w:rPr>
                <w:color w:val="FF0000"/>
              </w:rPr>
              <w:t>If the UE has not already initiated a channel occupancy in that period as described in Clause 4.3.1.2.2:</w:t>
            </w:r>
          </w:p>
          <w:p w:rsidR="00AC7172" w:rsidRPr="00DB7626" w:rsidRDefault="00AC7172" w:rsidP="00513BB5">
            <w:pPr>
              <w:numPr>
                <w:ilvl w:val="1"/>
                <w:numId w:val="65"/>
              </w:numPr>
              <w:spacing w:before="0" w:after="0" w:line="240" w:lineRule="auto"/>
              <w:contextualSpacing/>
              <w:jc w:val="left"/>
              <w:rPr>
                <w:rFonts w:eastAsiaTheme="minorHAnsi"/>
              </w:rPr>
            </w:pPr>
            <w:r w:rsidRPr="00DB7626">
              <w:rPr>
                <w:rFonts w:eastAsiaTheme="minorHAnsi"/>
              </w:rPr>
              <w:t xml:space="preserve">If the configured UL transmission would occur within a period of duration </w:t>
            </w:r>
            <m:oMath>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x</m:t>
                  </m:r>
                </m:sub>
              </m:sSub>
            </m:oMath>
            <w:r w:rsidRPr="00DB7626">
              <w:rPr>
                <w:rFonts w:eastAsiaTheme="minorHAnsi"/>
              </w:rPr>
              <w:t xml:space="preserve">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rsidR="00AC7172" w:rsidRDefault="00AC7172" w:rsidP="00513BB5">
            <w:pPr>
              <w:numPr>
                <w:ilvl w:val="1"/>
                <w:numId w:val="65"/>
              </w:numPr>
              <w:spacing w:before="0" w:after="0" w:line="240" w:lineRule="auto"/>
              <w:contextualSpacing/>
              <w:jc w:val="left"/>
              <w:rPr>
                <w:rFonts w:eastAsiaTheme="minorHAnsi"/>
              </w:rPr>
            </w:pPr>
            <w:r w:rsidRPr="00DB7626">
              <w:rPr>
                <w:rFonts w:eastAsiaTheme="minorHAnsi"/>
              </w:rPr>
              <w:t>Otherwise, the UE drops the configured UL transmission.</w:t>
            </w:r>
          </w:p>
          <w:p w:rsidR="00AC7172" w:rsidRPr="00036DEA" w:rsidRDefault="00AC7172" w:rsidP="00513BB5">
            <w:pPr>
              <w:spacing w:before="0" w:after="0" w:line="240" w:lineRule="auto"/>
              <w:ind w:left="360" w:firstLine="0"/>
              <w:contextualSpacing/>
              <w:jc w:val="left"/>
              <w:rPr>
                <w:rFonts w:eastAsiaTheme="minorHAnsi"/>
                <w:lang w:eastAsia="ko-KR"/>
              </w:rPr>
            </w:pPr>
            <w:r w:rsidRPr="00036DEA">
              <w:rPr>
                <w:rFonts w:eastAsiaTheme="minorHAnsi" w:hint="eastAsia"/>
                <w:color w:val="FF0000"/>
                <w:lang w:eastAsia="ko-KR"/>
              </w:rPr>
              <w:t xml:space="preserve">- </w:t>
            </w:r>
            <w:r w:rsidRPr="00036DEA">
              <w:rPr>
                <w:rFonts w:eastAsiaTheme="minorHAnsi"/>
                <w:color w:val="FF0000"/>
                <w:lang w:eastAsia="ko-KR"/>
              </w:rPr>
              <w:t xml:space="preserve">  </w:t>
            </w:r>
            <w:r w:rsidRPr="00036DEA">
              <w:rPr>
                <w:rFonts w:eastAsiaTheme="minorHAnsi"/>
                <w:color w:val="FF0000"/>
              </w:rPr>
              <w:t>Otherwise, the UE drops the configured UL transmission.</w:t>
            </w:r>
          </w:p>
        </w:tc>
      </w:tr>
    </w:tbl>
    <w:p w:rsidR="00AC7172" w:rsidRPr="00523994" w:rsidRDefault="00AC7172" w:rsidP="00AC7172">
      <w:pPr>
        <w:spacing w:before="120" w:after="120" w:line="240" w:lineRule="auto"/>
        <w:ind w:left="0" w:firstLineChars="100" w:firstLine="216"/>
        <w:rPr>
          <w:b/>
          <w:sz w:val="22"/>
          <w:szCs w:val="22"/>
          <w:lang w:eastAsia="ko-KR"/>
        </w:rPr>
      </w:pPr>
      <w:r w:rsidRPr="00523994">
        <w:rPr>
          <w:rFonts w:eastAsia="바탕"/>
          <w:b/>
          <w:sz w:val="22"/>
          <w:szCs w:val="22"/>
          <w:lang w:eastAsia="ko-KR"/>
        </w:rPr>
        <w:t>Proposal #</w:t>
      </w:r>
      <w:r>
        <w:rPr>
          <w:rFonts w:eastAsia="바탕"/>
          <w:b/>
          <w:sz w:val="22"/>
          <w:szCs w:val="22"/>
          <w:lang w:eastAsia="ko-KR"/>
        </w:rPr>
        <w:t>2</w:t>
      </w:r>
      <w:r w:rsidRPr="00523994">
        <w:rPr>
          <w:rFonts w:eastAsia="바탕"/>
          <w:b/>
          <w:sz w:val="22"/>
          <w:szCs w:val="22"/>
          <w:lang w:eastAsia="ko-KR"/>
        </w:rPr>
        <w:t>: Apply the following UE behaviour for the scheduled UL transmission based on cross-CC scheduling.</w:t>
      </w:r>
    </w:p>
    <w:p w:rsidR="00AC7172" w:rsidRPr="00523994" w:rsidRDefault="00AC7172" w:rsidP="00AC7172">
      <w:pPr>
        <w:pStyle w:val="ac"/>
        <w:numPr>
          <w:ilvl w:val="0"/>
          <w:numId w:val="8"/>
        </w:numPr>
        <w:spacing w:before="120" w:after="120" w:line="240" w:lineRule="auto"/>
        <w:ind w:leftChars="0"/>
        <w:rPr>
          <w:rFonts w:ascii="Times New Roman" w:hAnsi="Times New Roman"/>
          <w:b/>
          <w:sz w:val="22"/>
          <w:szCs w:val="22"/>
          <w:lang w:eastAsia="ko-KR"/>
        </w:rPr>
      </w:pPr>
      <w:r w:rsidRPr="00523994">
        <w:rPr>
          <w:rFonts w:ascii="Times New Roman" w:hAnsi="Times New Roman"/>
          <w:b/>
          <w:sz w:val="22"/>
          <w:szCs w:val="22"/>
          <w:lang w:eastAsia="ko-KR"/>
        </w:rPr>
        <w:lastRenderedPageBreak/>
        <w:t>For the scheduled UL indicated to transmit based on gNB-initated COT by cross-CC scheduling within same FFP-g period, validation of the gNB-initiated COT (based on the detection of DL transmission from the gNB) can be skipped, as for the case of cross-RB set scheduling within a same carrier.</w:t>
      </w:r>
    </w:p>
    <w:p w:rsidR="00AC7172" w:rsidRPr="00523994" w:rsidRDefault="00AC7172" w:rsidP="00AC7172">
      <w:pPr>
        <w:spacing w:before="120" w:after="120" w:line="240" w:lineRule="auto"/>
        <w:ind w:left="0" w:firstLineChars="100" w:firstLine="216"/>
        <w:rPr>
          <w:rFonts w:eastAsia="바탕"/>
          <w:b/>
          <w:sz w:val="22"/>
          <w:szCs w:val="22"/>
          <w:lang w:eastAsia="ko-KR"/>
        </w:rPr>
      </w:pPr>
      <w:r w:rsidRPr="00523994">
        <w:rPr>
          <w:rFonts w:eastAsia="바탕"/>
          <w:b/>
          <w:sz w:val="22"/>
          <w:szCs w:val="22"/>
          <w:lang w:eastAsia="ko-KR"/>
        </w:rPr>
        <w:t>Proposal #</w:t>
      </w:r>
      <w:r>
        <w:rPr>
          <w:rFonts w:eastAsia="바탕"/>
          <w:b/>
          <w:sz w:val="22"/>
          <w:szCs w:val="22"/>
          <w:lang w:eastAsia="ko-KR"/>
        </w:rPr>
        <w:t>3</w:t>
      </w:r>
      <w:r w:rsidRPr="00523994">
        <w:rPr>
          <w:rFonts w:eastAsia="바탕"/>
          <w:b/>
          <w:sz w:val="22"/>
          <w:szCs w:val="22"/>
          <w:lang w:eastAsia="ko-KR"/>
        </w:rPr>
        <w:t xml:space="preserve">: </w:t>
      </w:r>
      <w:r w:rsidRPr="00AC7172">
        <w:rPr>
          <w:rFonts w:eastAsia="바탕"/>
          <w:b/>
          <w:sz w:val="22"/>
          <w:szCs w:val="22"/>
          <w:lang w:eastAsia="ko-KR"/>
        </w:rPr>
        <w:t>D</w:t>
      </w:r>
      <w:r w:rsidRPr="00523994">
        <w:rPr>
          <w:rFonts w:eastAsia="바탕"/>
          <w:b/>
          <w:sz w:val="22"/>
          <w:szCs w:val="22"/>
          <w:lang w:eastAsia="ko-KR"/>
        </w:rPr>
        <w:t>efine the FFP including or starting with essential DL transmission occasions (such as SSB or CORESET#0) as default FFP-g.</w:t>
      </w:r>
    </w:p>
    <w:p w:rsidR="00AC7172" w:rsidRPr="0074795E" w:rsidRDefault="00AC7172" w:rsidP="00AC7172">
      <w:pPr>
        <w:spacing w:before="120" w:after="120" w:line="240" w:lineRule="auto"/>
        <w:ind w:left="0" w:firstLineChars="100" w:firstLine="216"/>
        <w:rPr>
          <w:rFonts w:eastAsia="바탕"/>
          <w:b/>
          <w:sz w:val="22"/>
          <w:szCs w:val="22"/>
          <w:lang w:eastAsia="ko-KR"/>
        </w:rPr>
      </w:pPr>
      <w:r w:rsidRPr="00E62F16">
        <w:rPr>
          <w:rFonts w:eastAsia="바탕"/>
          <w:b/>
          <w:sz w:val="22"/>
          <w:szCs w:val="22"/>
          <w:lang w:eastAsia="ko-KR"/>
        </w:rPr>
        <w:t>Proposal #</w:t>
      </w:r>
      <w:r>
        <w:rPr>
          <w:rFonts w:eastAsia="바탕"/>
          <w:b/>
          <w:sz w:val="22"/>
          <w:szCs w:val="22"/>
          <w:lang w:eastAsia="ko-KR"/>
        </w:rPr>
        <w:t>4</w:t>
      </w:r>
      <w:r w:rsidRPr="0074795E">
        <w:rPr>
          <w:rFonts w:eastAsia="바탕"/>
          <w:b/>
          <w:sz w:val="22"/>
          <w:szCs w:val="22"/>
          <w:lang w:eastAsia="ko-KR"/>
        </w:rPr>
        <w:t xml:space="preserve">: </w:t>
      </w:r>
      <w:r w:rsidRPr="000952F6">
        <w:rPr>
          <w:b/>
          <w:sz w:val="22"/>
          <w:lang w:val="en-US" w:eastAsia="ko-KR"/>
        </w:rPr>
        <w:t>In semi-static channel access mode, when operating on multiple intra-carrier RB sets (or intra-band carriers), the assumptions regarding the COT initiator for a transmission should be aligned across all RB sets (or carriers) at any transmission time. To align the assumptions,</w:t>
      </w:r>
      <w:r w:rsidRPr="0074795E">
        <w:rPr>
          <w:rFonts w:eastAsia="바탕"/>
          <w:b/>
          <w:sz w:val="22"/>
          <w:szCs w:val="22"/>
          <w:lang w:eastAsia="ko-KR"/>
        </w:rPr>
        <w:t xml:space="preserve"> </w:t>
      </w:r>
    </w:p>
    <w:p w:rsidR="00AC7172" w:rsidRPr="000952F6" w:rsidRDefault="00AC7172" w:rsidP="00AC7172">
      <w:pPr>
        <w:pStyle w:val="ac"/>
        <w:numPr>
          <w:ilvl w:val="0"/>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rsidR="00AC7172" w:rsidRPr="0074795E" w:rsidRDefault="00AC7172" w:rsidP="00AC7172">
      <w:pPr>
        <w:pStyle w:val="ac"/>
        <w:numPr>
          <w:ilvl w:val="1"/>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Otherwise, the UE would drop the UL transmission.</w:t>
      </w:r>
    </w:p>
    <w:p w:rsidR="00AC7172" w:rsidRPr="0074795E" w:rsidRDefault="00AC7172" w:rsidP="00AC7172">
      <w:pPr>
        <w:pStyle w:val="ac"/>
        <w:numPr>
          <w:ilvl w:val="0"/>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rsidR="00AC7172" w:rsidRPr="00E62F16" w:rsidRDefault="00AC7172" w:rsidP="00AC7172">
      <w:pPr>
        <w:pStyle w:val="ac"/>
        <w:numPr>
          <w:ilvl w:val="1"/>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Otherwise, the UE would drop the UL transmission.</w:t>
      </w:r>
    </w:p>
    <w:p w:rsidR="00AC7172" w:rsidRPr="0074795E" w:rsidRDefault="00AC7172" w:rsidP="00AC7172">
      <w:pPr>
        <w:spacing w:before="120" w:after="120" w:line="240" w:lineRule="auto"/>
        <w:ind w:left="0" w:firstLineChars="100" w:firstLine="216"/>
        <w:rPr>
          <w:rFonts w:eastAsia="바탕"/>
          <w:b/>
          <w:sz w:val="22"/>
          <w:szCs w:val="22"/>
          <w:lang w:eastAsia="ko-KR"/>
        </w:rPr>
      </w:pPr>
      <w:r w:rsidRPr="00E62F16">
        <w:rPr>
          <w:rFonts w:eastAsia="바탕"/>
          <w:b/>
          <w:sz w:val="22"/>
          <w:szCs w:val="22"/>
          <w:lang w:eastAsia="ko-KR"/>
        </w:rPr>
        <w:t>Proposal #5</w:t>
      </w:r>
      <w:r w:rsidRPr="0074795E">
        <w:rPr>
          <w:rFonts w:eastAsia="바탕"/>
          <w:b/>
          <w:sz w:val="22"/>
          <w:szCs w:val="22"/>
          <w:lang w:eastAsia="ko-KR"/>
        </w:rPr>
        <w:t xml:space="preserve">: </w:t>
      </w:r>
      <w:r>
        <w:rPr>
          <w:rFonts w:eastAsia="바탕"/>
          <w:b/>
          <w:sz w:val="22"/>
          <w:szCs w:val="22"/>
          <w:lang w:eastAsia="ko-KR"/>
        </w:rPr>
        <w:t>Discuss following three options with consideration of: 1) whether intra-carrier guard band is configure</w:t>
      </w:r>
      <w:r w:rsidRPr="00AC7172">
        <w:rPr>
          <w:b/>
          <w:sz w:val="22"/>
          <w:lang w:val="en-US" w:eastAsia="ko-KR"/>
        </w:rPr>
        <w:t>d</w:t>
      </w:r>
      <w:r>
        <w:rPr>
          <w:b/>
          <w:sz w:val="22"/>
          <w:lang w:val="en-US" w:eastAsia="ko-KR"/>
        </w:rPr>
        <w:t xml:space="preserve"> or not</w:t>
      </w:r>
      <w:r w:rsidRPr="00AC7172">
        <w:rPr>
          <w:b/>
          <w:sz w:val="22"/>
          <w:lang w:val="en-US" w:eastAsia="ko-KR"/>
        </w:rPr>
        <w:t xml:space="preserve"> (and potential interference between adjacent RB sets)</w:t>
      </w:r>
      <w:r w:rsidRPr="000952F6">
        <w:rPr>
          <w:b/>
          <w:sz w:val="22"/>
          <w:lang w:val="en-US" w:eastAsia="ko-KR"/>
        </w:rPr>
        <w:t xml:space="preserve">, </w:t>
      </w:r>
      <w:r>
        <w:rPr>
          <w:b/>
          <w:sz w:val="22"/>
          <w:lang w:val="en-US" w:eastAsia="ko-KR"/>
        </w:rPr>
        <w:t>and 2) whether UL transmission is scheduled one or configured one</w:t>
      </w:r>
      <w:r>
        <w:rPr>
          <w:rFonts w:eastAsia="바탕"/>
          <w:b/>
          <w:sz w:val="22"/>
          <w:szCs w:val="22"/>
          <w:lang w:eastAsia="ko-KR"/>
        </w:rPr>
        <w:t>.</w:t>
      </w:r>
    </w:p>
    <w:p w:rsidR="00AC7172" w:rsidRPr="00AC7172" w:rsidRDefault="00AC7172" w:rsidP="00AC7172">
      <w:pPr>
        <w:pStyle w:val="ac"/>
        <w:numPr>
          <w:ilvl w:val="0"/>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Option 1: COT initiator is aligned for all the RB sets within a carrier.</w:t>
      </w:r>
    </w:p>
    <w:p w:rsidR="00AC7172" w:rsidRPr="00AC7172" w:rsidRDefault="00AC7172" w:rsidP="00AC7172">
      <w:pPr>
        <w:pStyle w:val="ac"/>
        <w:numPr>
          <w:ilvl w:val="1"/>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COT initiator needs to be aligned for both the RB sets allocated for a UL transmission and other RB sets not allocated for the UL transmission.</w:t>
      </w:r>
    </w:p>
    <w:p w:rsidR="00AC7172" w:rsidRPr="00AC7172" w:rsidRDefault="00AC7172" w:rsidP="00AC7172">
      <w:pPr>
        <w:pStyle w:val="ac"/>
        <w:numPr>
          <w:ilvl w:val="0"/>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Option 2: COT initiator is aligned for the RB sets allocated for a UL transmission.</w:t>
      </w:r>
    </w:p>
    <w:p w:rsidR="00AC7172" w:rsidRPr="00AC7172" w:rsidRDefault="00AC7172" w:rsidP="00AC7172">
      <w:pPr>
        <w:pStyle w:val="ac"/>
        <w:numPr>
          <w:ilvl w:val="1"/>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COT initiator needs to be aligned among the allocated RB sets, but doesn’t need to be aligned between the allocated RB sets and other (non-allocated) RB sets.</w:t>
      </w:r>
    </w:p>
    <w:p w:rsidR="00AC7172" w:rsidRPr="00AC7172" w:rsidRDefault="00AC7172" w:rsidP="00AC7172">
      <w:pPr>
        <w:pStyle w:val="ac"/>
        <w:numPr>
          <w:ilvl w:val="0"/>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Option 3: COT initiator may or may not be aligned among the allocated RB sets.</w:t>
      </w:r>
    </w:p>
    <w:p w:rsidR="00AC7172" w:rsidRPr="00AC7172" w:rsidRDefault="00AC7172" w:rsidP="00AC7172">
      <w:pPr>
        <w:pStyle w:val="ac"/>
        <w:numPr>
          <w:ilvl w:val="1"/>
          <w:numId w:val="8"/>
        </w:numPr>
        <w:spacing w:before="120" w:after="120" w:line="240" w:lineRule="auto"/>
        <w:ind w:leftChars="0"/>
        <w:rPr>
          <w:rFonts w:ascii="Times New Roman" w:hAnsi="Times New Roman"/>
          <w:b/>
          <w:sz w:val="22"/>
          <w:szCs w:val="22"/>
          <w:lang w:eastAsia="ko-KR"/>
        </w:rPr>
      </w:pPr>
      <w:r w:rsidRPr="00AC7172">
        <w:rPr>
          <w:rFonts w:ascii="Times New Roman" w:hAnsi="Times New Roman"/>
          <w:b/>
          <w:sz w:val="22"/>
          <w:szCs w:val="22"/>
          <w:lang w:eastAsia="ko-KR"/>
        </w:rPr>
        <w:t>COT initiator doesn’t need to be aligned (thus, would be same or different) even among the allocated RB sets.</w:t>
      </w:r>
    </w:p>
    <w:p w:rsidR="00AC7172" w:rsidRPr="00AF1EDC" w:rsidRDefault="00AC7172" w:rsidP="00AC7172">
      <w:pPr>
        <w:spacing w:before="120" w:after="120" w:line="240" w:lineRule="auto"/>
        <w:ind w:left="0" w:firstLineChars="100" w:firstLine="216"/>
        <w:rPr>
          <w:rFonts w:eastAsia="바탕"/>
          <w:b/>
          <w:sz w:val="22"/>
          <w:szCs w:val="22"/>
          <w:lang w:eastAsia="ko-KR"/>
        </w:rPr>
      </w:pPr>
      <w:r w:rsidRPr="00AF1EDC">
        <w:rPr>
          <w:rFonts w:eastAsia="바탕"/>
          <w:b/>
          <w:sz w:val="22"/>
          <w:szCs w:val="22"/>
          <w:lang w:eastAsia="ko-KR"/>
        </w:rPr>
        <w:t>Proposal #</w:t>
      </w:r>
      <w:r>
        <w:rPr>
          <w:rFonts w:eastAsia="바탕"/>
          <w:b/>
          <w:sz w:val="22"/>
          <w:szCs w:val="22"/>
          <w:lang w:eastAsia="ko-KR"/>
        </w:rPr>
        <w:t>6</w:t>
      </w:r>
      <w:r w:rsidRPr="00AF1EDC">
        <w:rPr>
          <w:rFonts w:eastAsia="바탕"/>
          <w:b/>
          <w:sz w:val="22"/>
          <w:szCs w:val="22"/>
          <w:lang w:eastAsia="ko-KR"/>
        </w:rPr>
        <w:t xml:space="preserve">: </w:t>
      </w:r>
      <w:r>
        <w:rPr>
          <w:rFonts w:eastAsia="바탕"/>
          <w:b/>
          <w:sz w:val="22"/>
          <w:szCs w:val="22"/>
          <w:lang w:eastAsia="ko-KR"/>
        </w:rPr>
        <w:t>C</w:t>
      </w:r>
      <w:r w:rsidRPr="00AC7172">
        <w:rPr>
          <w:rFonts w:eastAsia="바탕"/>
          <w:b/>
          <w:sz w:val="22"/>
          <w:szCs w:val="22"/>
          <w:lang w:eastAsia="ko-KR"/>
        </w:rPr>
        <w:t xml:space="preserve">larify whether UE-initiated COT based TX is allowed to </w:t>
      </w:r>
      <w:r>
        <w:rPr>
          <w:rFonts w:eastAsia="바탕"/>
          <w:b/>
          <w:sz w:val="22"/>
          <w:szCs w:val="22"/>
          <w:lang w:eastAsia="ko-KR"/>
        </w:rPr>
        <w:t xml:space="preserve">the </w:t>
      </w:r>
      <w:r w:rsidRPr="00AC7172">
        <w:rPr>
          <w:rFonts w:eastAsia="바탕"/>
          <w:b/>
          <w:sz w:val="22"/>
          <w:szCs w:val="22"/>
          <w:lang w:eastAsia="ko-KR"/>
        </w:rPr>
        <w:t xml:space="preserve">RRC-connected mode UE for RACH-related UL transmissions (e.g. </w:t>
      </w:r>
      <w:r w:rsidRPr="001D64F4">
        <w:rPr>
          <w:rFonts w:eastAsia="바탕"/>
          <w:b/>
          <w:sz w:val="22"/>
          <w:szCs w:val="22"/>
          <w:lang w:eastAsia="ko-KR"/>
        </w:rPr>
        <w:t xml:space="preserve">PRACH, </w:t>
      </w:r>
      <w:r>
        <w:rPr>
          <w:rFonts w:eastAsia="바탕"/>
          <w:b/>
          <w:sz w:val="22"/>
          <w:szCs w:val="22"/>
          <w:lang w:eastAsia="ko-KR"/>
        </w:rPr>
        <w:t>(</w:t>
      </w:r>
      <w:r w:rsidRPr="001D64F4">
        <w:rPr>
          <w:rFonts w:eastAsia="바탕"/>
          <w:b/>
          <w:sz w:val="22"/>
          <w:szCs w:val="22"/>
          <w:lang w:eastAsia="ko-KR"/>
        </w:rPr>
        <w:t>Msg3</w:t>
      </w:r>
      <w:r>
        <w:rPr>
          <w:rFonts w:eastAsia="바탕"/>
          <w:b/>
          <w:sz w:val="22"/>
          <w:szCs w:val="22"/>
          <w:lang w:eastAsia="ko-KR"/>
        </w:rPr>
        <w:t>) PUSCH</w:t>
      </w:r>
      <w:r w:rsidRPr="00AC7172">
        <w:rPr>
          <w:rFonts w:eastAsia="바탕"/>
          <w:b/>
          <w:sz w:val="22"/>
          <w:szCs w:val="22"/>
          <w:lang w:eastAsia="ko-KR"/>
        </w:rPr>
        <w:t>)</w:t>
      </w:r>
      <w:r>
        <w:rPr>
          <w:rFonts w:eastAsia="바탕"/>
          <w:b/>
          <w:sz w:val="22"/>
          <w:szCs w:val="22"/>
          <w:lang w:eastAsia="ko-KR"/>
        </w:rPr>
        <w:t xml:space="preserve"> and</w:t>
      </w:r>
      <w:r w:rsidRPr="00AC7172">
        <w:rPr>
          <w:rFonts w:eastAsia="바탕"/>
          <w:b/>
          <w:sz w:val="22"/>
          <w:szCs w:val="22"/>
          <w:lang w:eastAsia="ko-KR"/>
        </w:rPr>
        <w:t xml:space="preserve"> whether </w:t>
      </w:r>
      <w:r>
        <w:rPr>
          <w:rFonts w:eastAsia="바탕"/>
          <w:b/>
          <w:sz w:val="22"/>
          <w:szCs w:val="22"/>
          <w:lang w:eastAsia="ko-KR"/>
        </w:rPr>
        <w:t xml:space="preserve">the </w:t>
      </w:r>
      <w:r w:rsidRPr="00AC7172">
        <w:rPr>
          <w:rFonts w:eastAsia="바탕"/>
          <w:b/>
          <w:sz w:val="22"/>
          <w:szCs w:val="22"/>
          <w:lang w:eastAsia="ko-KR"/>
        </w:rPr>
        <w:t xml:space="preserve">COT initiator </w:t>
      </w:r>
      <w:r w:rsidRPr="00AC7172">
        <w:rPr>
          <w:rFonts w:eastAsia="바탕"/>
          <w:b/>
          <w:sz w:val="22"/>
          <w:szCs w:val="22"/>
          <w:lang w:eastAsia="ko-KR"/>
        </w:rPr>
        <w:lastRenderedPageBreak/>
        <w:t>corresponding to RACH-related scheduled UL (e.g. (Msg3) PUSCH) is indicated to the RRC-connected mode UE (if UE-initiated COT based TX is allowed for RACH).</w:t>
      </w:r>
    </w:p>
    <w:p w:rsidR="00681F95" w:rsidRPr="00313021" w:rsidRDefault="00681F95" w:rsidP="00317149">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2F2D18" w:rsidRPr="002A64B0" w:rsidRDefault="00D907EA" w:rsidP="00C84ADC">
      <w:pPr>
        <w:pStyle w:val="References"/>
        <w:rPr>
          <w:lang w:eastAsia="ko-KR"/>
        </w:rPr>
      </w:pPr>
      <w:r w:rsidRPr="006E5A16">
        <w:rPr>
          <w:rFonts w:eastAsia="맑은 고딕"/>
          <w:szCs w:val="22"/>
          <w:lang w:eastAsia="ko-KR"/>
        </w:rPr>
        <w:t>RAN1 chairman’s notes, RAN1#</w:t>
      </w:r>
      <w:r w:rsidR="009E66F7" w:rsidRPr="006E5A16">
        <w:rPr>
          <w:rFonts w:eastAsia="맑은 고딕"/>
          <w:szCs w:val="22"/>
          <w:lang w:eastAsia="ko-KR"/>
        </w:rPr>
        <w:t>10</w:t>
      </w:r>
      <w:r w:rsidR="009E66F7">
        <w:rPr>
          <w:rFonts w:eastAsia="맑은 고딕"/>
          <w:szCs w:val="22"/>
          <w:lang w:eastAsia="ko-KR"/>
        </w:rPr>
        <w:t>7</w:t>
      </w:r>
      <w:r w:rsidRPr="006E5A16">
        <w:rPr>
          <w:rFonts w:eastAsia="맑은 고딕"/>
          <w:szCs w:val="22"/>
          <w:lang w:eastAsia="ko-KR"/>
        </w:rPr>
        <w:t>-e</w:t>
      </w:r>
    </w:p>
    <w:p w:rsidR="00E3636D" w:rsidRPr="006E2C8A" w:rsidRDefault="00E3636D" w:rsidP="00E3636D">
      <w:pPr>
        <w:spacing w:before="120" w:after="120" w:line="240" w:lineRule="auto"/>
        <w:ind w:left="284" w:hangingChars="129"/>
        <w:rPr>
          <w:rFonts w:eastAsia="바탕"/>
          <w:sz w:val="22"/>
          <w:szCs w:val="22"/>
          <w:lang w:val="en-US" w:eastAsia="ko-KR"/>
        </w:rPr>
      </w:pPr>
    </w:p>
    <w:p w:rsidR="00491BCA" w:rsidRPr="00805F77" w:rsidRDefault="00491BCA" w:rsidP="00E3636D">
      <w:pPr>
        <w:spacing w:before="120" w:after="120" w:line="240" w:lineRule="auto"/>
        <w:ind w:left="284" w:hangingChars="129"/>
        <w:rPr>
          <w:rFonts w:eastAsia="바탕"/>
          <w:sz w:val="22"/>
          <w:szCs w:val="22"/>
          <w:lang w:val="en-US" w:eastAsia="ko-KR"/>
        </w:rPr>
      </w:pPr>
    </w:p>
    <w:p w:rsidR="00F64312" w:rsidRPr="000952F6" w:rsidRDefault="00F64312" w:rsidP="00E3636D">
      <w:pPr>
        <w:spacing w:before="120" w:after="120" w:line="240" w:lineRule="auto"/>
        <w:ind w:left="284" w:hangingChars="129"/>
        <w:rPr>
          <w:rFonts w:eastAsia="바탕"/>
          <w:sz w:val="22"/>
          <w:szCs w:val="22"/>
          <w:lang w:val="en-US" w:eastAsia="ko-KR"/>
        </w:rPr>
      </w:pPr>
    </w:p>
    <w:sectPr w:rsidR="00F64312" w:rsidRPr="000952F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7AD" w:rsidRDefault="00A477AD" w:rsidP="00CB15B0">
      <w:pPr>
        <w:spacing w:before="0" w:after="0" w:line="240" w:lineRule="auto"/>
      </w:pPr>
      <w:r>
        <w:separator/>
      </w:r>
    </w:p>
  </w:endnote>
  <w:endnote w:type="continuationSeparator" w:id="0">
    <w:p w:rsidR="00A477AD" w:rsidRDefault="00A477A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7AD" w:rsidRDefault="00A477AD" w:rsidP="00CB15B0">
      <w:pPr>
        <w:spacing w:before="0" w:after="0" w:line="240" w:lineRule="auto"/>
      </w:pPr>
      <w:r>
        <w:separator/>
      </w:r>
    </w:p>
  </w:footnote>
  <w:footnote w:type="continuationSeparator" w:id="0">
    <w:p w:rsidR="00A477AD" w:rsidRDefault="00A477A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86482D"/>
    <w:multiLevelType w:val="hybridMultilevel"/>
    <w:tmpl w:val="4E2C5EA8"/>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
    <w:nsid w:val="02A0664A"/>
    <w:multiLevelType w:val="hybridMultilevel"/>
    <w:tmpl w:val="534AC142"/>
    <w:lvl w:ilvl="0" w:tplc="FF48319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50B3887"/>
    <w:multiLevelType w:val="hybridMultilevel"/>
    <w:tmpl w:val="3A008D3A"/>
    <w:lvl w:ilvl="0" w:tplc="A3E63F2E">
      <w:start w:val="1"/>
      <w:numFmt w:val="decimal"/>
      <w:lvlText w:val="%1)"/>
      <w:lvlJc w:val="left"/>
      <w:pPr>
        <w:ind w:left="580" w:hanging="360"/>
      </w:pPr>
      <w:rPr>
        <w:rFonts w:eastAsia="맑은 고딕"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nsid w:val="0D360EE1"/>
    <w:multiLevelType w:val="hybridMultilevel"/>
    <w:tmpl w:val="5B58BF44"/>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75" w:hanging="400"/>
      </w:pPr>
    </w:lvl>
    <w:lvl w:ilvl="3" w:tplc="234ED7B2">
      <w:start w:val="1"/>
      <w:numFmt w:val="bullet"/>
      <w:lvlText w:val="-"/>
      <w:lvlJc w:val="left"/>
      <w:pPr>
        <w:ind w:left="502" w:hanging="360"/>
      </w:pPr>
      <w:rPr>
        <w:rFonts w:ascii="Times New Roman" w:eastAsia="SimSun" w:hAnsi="Times New Roman" w:cs="Times New Roman" w:hint="default"/>
      </w:rPr>
    </w:lvl>
    <w:lvl w:ilvl="4" w:tplc="04090019">
      <w:start w:val="1"/>
      <w:numFmt w:val="upperLetter"/>
      <w:lvlText w:val="%5."/>
      <w:lvlJc w:val="left"/>
      <w:pPr>
        <w:ind w:left="2101"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EFB5D4A"/>
    <w:multiLevelType w:val="hybridMultilevel"/>
    <w:tmpl w:val="7E0AC99E"/>
    <w:lvl w:ilvl="0" w:tplc="2F763250">
      <w:start w:val="1"/>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nsid w:val="0F3A582B"/>
    <w:multiLevelType w:val="multilevel"/>
    <w:tmpl w:val="0F3A58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9">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E61D7B"/>
    <w:multiLevelType w:val="hybridMultilevel"/>
    <w:tmpl w:val="2E501910"/>
    <w:lvl w:ilvl="0" w:tplc="6CF6A8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817"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BBC4024"/>
    <w:multiLevelType w:val="multilevel"/>
    <w:tmpl w:val="1BBC4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1E4C0A43"/>
    <w:multiLevelType w:val="hybridMultilevel"/>
    <w:tmpl w:val="1E10A5DC"/>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231D50BE"/>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40A3F70"/>
    <w:multiLevelType w:val="multilevel"/>
    <w:tmpl w:val="240A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2CE50B30"/>
    <w:multiLevelType w:val="hybridMultilevel"/>
    <w:tmpl w:val="282A15A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2628"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AD6E56"/>
    <w:multiLevelType w:val="hybridMultilevel"/>
    <w:tmpl w:val="4A24D6AE"/>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nsid w:val="3A8B1AC8"/>
    <w:multiLevelType w:val="hybridMultilevel"/>
    <w:tmpl w:val="1D26A93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461E2FE4"/>
    <w:multiLevelType w:val="hybridMultilevel"/>
    <w:tmpl w:val="1E10A5DC"/>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nsid w:val="47C87545"/>
    <w:multiLevelType w:val="multilevel"/>
    <w:tmpl w:val="581C96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49451D7D"/>
    <w:multiLevelType w:val="hybridMultilevel"/>
    <w:tmpl w:val="0E50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5">
    <w:nsid w:val="4EBB34A0"/>
    <w:multiLevelType w:val="hybridMultilevel"/>
    <w:tmpl w:val="534AC142"/>
    <w:lvl w:ilvl="0" w:tplc="FF48319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4EF71EC7"/>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AD31A50"/>
    <w:multiLevelType w:val="multilevel"/>
    <w:tmpl w:val="5AD31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608171A"/>
    <w:multiLevelType w:val="hybridMultilevel"/>
    <w:tmpl w:val="DF2C5A5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5">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nsid w:val="680855D2"/>
    <w:multiLevelType w:val="multilevel"/>
    <w:tmpl w:val="680855D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7">
    <w:nsid w:val="6AD94A79"/>
    <w:multiLevelType w:val="hybridMultilevel"/>
    <w:tmpl w:val="8350059E"/>
    <w:lvl w:ilvl="0" w:tplc="36081F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6DD71D83"/>
    <w:multiLevelType w:val="hybridMultilevel"/>
    <w:tmpl w:val="0A3E4C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643" w:hanging="360"/>
      </w:pPr>
      <w:rPr>
        <w:rFonts w:ascii="Courier New" w:hAnsi="Courier New" w:cs="Courier New" w:hint="default"/>
      </w:rPr>
    </w:lvl>
    <w:lvl w:ilvl="2" w:tplc="041D0005">
      <w:start w:val="1"/>
      <w:numFmt w:val="bullet"/>
      <w:lvlText w:val=""/>
      <w:lvlJc w:val="left"/>
      <w:pPr>
        <w:ind w:left="1068"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nsid w:val="723C45EC"/>
    <w:multiLevelType w:val="hybridMultilevel"/>
    <w:tmpl w:val="3CDAC992"/>
    <w:lvl w:ilvl="0" w:tplc="5BA429CA">
      <w:start w:val="1"/>
      <w:numFmt w:val="decimal"/>
      <w:lvlText w:val="%1)"/>
      <w:lvlJc w:val="left"/>
      <w:pPr>
        <w:ind w:left="580" w:hanging="360"/>
      </w:pPr>
      <w:rPr>
        <w:rFonts w:hint="default"/>
        <w:i w:val="0"/>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2">
    <w:nsid w:val="74EC5DCE"/>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7A8A4B90"/>
    <w:multiLevelType w:val="hybridMultilevel"/>
    <w:tmpl w:val="596CE48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0"/>
  </w:num>
  <w:num w:numId="2">
    <w:abstractNumId w:val="0"/>
  </w:num>
  <w:num w:numId="3">
    <w:abstractNumId w:val="27"/>
  </w:num>
  <w:num w:numId="4">
    <w:abstractNumId w:val="21"/>
  </w:num>
  <w:num w:numId="5">
    <w:abstractNumId w:val="9"/>
  </w:num>
  <w:num w:numId="6">
    <w:abstractNumId w:val="44"/>
  </w:num>
  <w:num w:numId="7">
    <w:abstractNumId w:val="28"/>
  </w:num>
  <w:num w:numId="8">
    <w:abstractNumId w:val="6"/>
  </w:num>
  <w:num w:numId="9">
    <w:abstractNumId w:val="14"/>
  </w:num>
  <w:num w:numId="10">
    <w:abstractNumId w:val="30"/>
  </w:num>
  <w:num w:numId="11">
    <w:abstractNumId w:val="51"/>
  </w:num>
  <w:num w:numId="12">
    <w:abstractNumId w:val="45"/>
  </w:num>
  <w:num w:numId="13">
    <w:abstractNumId w:val="13"/>
  </w:num>
  <w:num w:numId="14">
    <w:abstractNumId w:val="22"/>
  </w:num>
  <w:num w:numId="15">
    <w:abstractNumId w:val="24"/>
  </w:num>
  <w:num w:numId="16">
    <w:abstractNumId w:val="25"/>
  </w:num>
  <w:num w:numId="17">
    <w:abstractNumId w:val="17"/>
  </w:num>
  <w:num w:numId="18">
    <w:abstractNumId w:val="19"/>
  </w:num>
  <w:num w:numId="19">
    <w:abstractNumId w:val="10"/>
  </w:num>
  <w:num w:numId="20">
    <w:abstractNumId w:val="20"/>
  </w:num>
  <w:num w:numId="21">
    <w:abstractNumId w:val="34"/>
  </w:num>
  <w:num w:numId="22">
    <w:abstractNumId w:val="32"/>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num>
  <w:num w:numId="38">
    <w:abstractNumId w:val="2"/>
  </w:num>
  <w:num w:numId="39">
    <w:abstractNumId w:val="5"/>
  </w:num>
  <w:num w:numId="40">
    <w:abstractNumId w:val="52"/>
  </w:num>
  <w:num w:numId="41">
    <w:abstractNumId w:val="12"/>
  </w:num>
  <w:num w:numId="42">
    <w:abstractNumId w:val="40"/>
  </w:num>
  <w:num w:numId="43">
    <w:abstractNumId w:val="36"/>
  </w:num>
  <w:num w:numId="44">
    <w:abstractNumId w:val="15"/>
  </w:num>
  <w:num w:numId="45">
    <w:abstractNumId w:val="26"/>
  </w:num>
  <w:num w:numId="46">
    <w:abstractNumId w:val="49"/>
  </w:num>
  <w:num w:numId="47">
    <w:abstractNumId w:val="37"/>
  </w:num>
  <w:num w:numId="48">
    <w:abstractNumId w:val="42"/>
  </w:num>
  <w:num w:numId="49">
    <w:abstractNumId w:val="18"/>
  </w:num>
  <w:num w:numId="50">
    <w:abstractNumId w:val="35"/>
  </w:num>
  <w:num w:numId="51">
    <w:abstractNumId w:val="16"/>
  </w:num>
  <w:num w:numId="52">
    <w:abstractNumId w:val="7"/>
  </w:num>
  <w:num w:numId="53">
    <w:abstractNumId w:val="3"/>
  </w:num>
  <w:num w:numId="54">
    <w:abstractNumId w:val="38"/>
  </w:num>
  <w:num w:numId="55">
    <w:abstractNumId w:val="29"/>
  </w:num>
  <w:num w:numId="56">
    <w:abstractNumId w:val="54"/>
  </w:num>
  <w:num w:numId="57">
    <w:abstractNumId w:val="48"/>
  </w:num>
  <w:num w:numId="58">
    <w:abstractNumId w:val="33"/>
  </w:num>
  <w:num w:numId="59">
    <w:abstractNumId w:val="46"/>
  </w:num>
  <w:num w:numId="60">
    <w:abstractNumId w:val="11"/>
  </w:num>
  <w:num w:numId="61">
    <w:abstractNumId w:val="31"/>
  </w:num>
  <w:num w:numId="62">
    <w:abstractNumId w:val="43"/>
  </w:num>
  <w:num w:numId="63">
    <w:abstractNumId w:val="41"/>
  </w:num>
  <w:num w:numId="64">
    <w:abstractNumId w:val="8"/>
  </w:num>
  <w:num w:numId="65">
    <w:abstractNumId w:val="23"/>
  </w:num>
  <w:num w:numId="66">
    <w:abstractNumId w:val="1"/>
  </w:num>
  <w:num w:numId="67">
    <w:abstractNumId w:val="39"/>
  </w:num>
  <w:num w:numId="68">
    <w:abstractNumId w:val="23"/>
  </w:num>
  <w:num w:numId="69">
    <w:abstractNumId w:val="4"/>
  </w:num>
  <w:num w:numId="70">
    <w:abstractNumId w:val="4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FA"/>
    <w:rsid w:val="00000C43"/>
    <w:rsid w:val="00000E79"/>
    <w:rsid w:val="0000127E"/>
    <w:rsid w:val="00002148"/>
    <w:rsid w:val="0000288E"/>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7C0"/>
    <w:rsid w:val="000128F3"/>
    <w:rsid w:val="00012D5A"/>
    <w:rsid w:val="00012E9F"/>
    <w:rsid w:val="000130C9"/>
    <w:rsid w:val="00013410"/>
    <w:rsid w:val="00013667"/>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0DA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6DEA"/>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72C"/>
    <w:rsid w:val="00046A2B"/>
    <w:rsid w:val="00046DEE"/>
    <w:rsid w:val="0004706D"/>
    <w:rsid w:val="00047B4C"/>
    <w:rsid w:val="00050098"/>
    <w:rsid w:val="000509AF"/>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DB"/>
    <w:rsid w:val="0007286F"/>
    <w:rsid w:val="00072E1A"/>
    <w:rsid w:val="00073E3B"/>
    <w:rsid w:val="000745A2"/>
    <w:rsid w:val="000747B6"/>
    <w:rsid w:val="00074AB8"/>
    <w:rsid w:val="00074B3A"/>
    <w:rsid w:val="00074B5E"/>
    <w:rsid w:val="00074CCC"/>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2F6"/>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E95"/>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0AC4"/>
    <w:rsid w:val="000C1346"/>
    <w:rsid w:val="000C14F2"/>
    <w:rsid w:val="000C2482"/>
    <w:rsid w:val="000C29D9"/>
    <w:rsid w:val="000C2B46"/>
    <w:rsid w:val="000C2CB8"/>
    <w:rsid w:val="000C302B"/>
    <w:rsid w:val="000C336C"/>
    <w:rsid w:val="000C359E"/>
    <w:rsid w:val="000C391A"/>
    <w:rsid w:val="000C3C93"/>
    <w:rsid w:val="000C4816"/>
    <w:rsid w:val="000C495A"/>
    <w:rsid w:val="000C4DFA"/>
    <w:rsid w:val="000C502E"/>
    <w:rsid w:val="000C52BC"/>
    <w:rsid w:val="000C5350"/>
    <w:rsid w:val="000C54DE"/>
    <w:rsid w:val="000C5F58"/>
    <w:rsid w:val="000C616B"/>
    <w:rsid w:val="000C61B4"/>
    <w:rsid w:val="000C6321"/>
    <w:rsid w:val="000C6B2D"/>
    <w:rsid w:val="000C6CA8"/>
    <w:rsid w:val="000C7149"/>
    <w:rsid w:val="000C77C4"/>
    <w:rsid w:val="000C7AE1"/>
    <w:rsid w:val="000C7DA9"/>
    <w:rsid w:val="000D085E"/>
    <w:rsid w:val="000D1989"/>
    <w:rsid w:val="000D1AE2"/>
    <w:rsid w:val="000D2338"/>
    <w:rsid w:val="000D2E12"/>
    <w:rsid w:val="000D35FF"/>
    <w:rsid w:val="000D36F8"/>
    <w:rsid w:val="000D41C4"/>
    <w:rsid w:val="000D458F"/>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A21"/>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54D"/>
    <w:rsid w:val="000F1C7F"/>
    <w:rsid w:val="000F1D3D"/>
    <w:rsid w:val="000F1FDE"/>
    <w:rsid w:val="000F2393"/>
    <w:rsid w:val="000F36B7"/>
    <w:rsid w:val="000F3707"/>
    <w:rsid w:val="000F386C"/>
    <w:rsid w:val="000F446C"/>
    <w:rsid w:val="000F4CED"/>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A85"/>
    <w:rsid w:val="00101DB3"/>
    <w:rsid w:val="00102058"/>
    <w:rsid w:val="001020E8"/>
    <w:rsid w:val="0010240F"/>
    <w:rsid w:val="001024D3"/>
    <w:rsid w:val="0010276F"/>
    <w:rsid w:val="00102B9C"/>
    <w:rsid w:val="00102CF4"/>
    <w:rsid w:val="00102EE3"/>
    <w:rsid w:val="0010307C"/>
    <w:rsid w:val="00103142"/>
    <w:rsid w:val="001038C9"/>
    <w:rsid w:val="00103E67"/>
    <w:rsid w:val="00103EC3"/>
    <w:rsid w:val="00103FFB"/>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469"/>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68"/>
    <w:rsid w:val="00177376"/>
    <w:rsid w:val="0017768E"/>
    <w:rsid w:val="00177730"/>
    <w:rsid w:val="00177EDC"/>
    <w:rsid w:val="00180186"/>
    <w:rsid w:val="00180816"/>
    <w:rsid w:val="001810B3"/>
    <w:rsid w:val="001810D9"/>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D1C"/>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97AFA"/>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D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2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A8B"/>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4F4"/>
    <w:rsid w:val="001D69D5"/>
    <w:rsid w:val="001D6BDE"/>
    <w:rsid w:val="001D7098"/>
    <w:rsid w:val="001D7870"/>
    <w:rsid w:val="001D78F9"/>
    <w:rsid w:val="001D7B7B"/>
    <w:rsid w:val="001D7E4C"/>
    <w:rsid w:val="001D7F90"/>
    <w:rsid w:val="001E0056"/>
    <w:rsid w:val="001E086C"/>
    <w:rsid w:val="001E0882"/>
    <w:rsid w:val="001E088D"/>
    <w:rsid w:val="001E0A5A"/>
    <w:rsid w:val="001E10D0"/>
    <w:rsid w:val="001E12DA"/>
    <w:rsid w:val="001E1761"/>
    <w:rsid w:val="001E195A"/>
    <w:rsid w:val="001E1993"/>
    <w:rsid w:val="001E1C5C"/>
    <w:rsid w:val="001E2533"/>
    <w:rsid w:val="001E255F"/>
    <w:rsid w:val="001E2FEF"/>
    <w:rsid w:val="001E3882"/>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2A6"/>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68D"/>
    <w:rsid w:val="00216F54"/>
    <w:rsid w:val="00217441"/>
    <w:rsid w:val="002177EA"/>
    <w:rsid w:val="00217932"/>
    <w:rsid w:val="00217E7C"/>
    <w:rsid w:val="0022050F"/>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AB9"/>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3A4"/>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5B21"/>
    <w:rsid w:val="002966CC"/>
    <w:rsid w:val="00296D4B"/>
    <w:rsid w:val="002971E5"/>
    <w:rsid w:val="00297A4B"/>
    <w:rsid w:val="002A0CDD"/>
    <w:rsid w:val="002A0D3F"/>
    <w:rsid w:val="002A2018"/>
    <w:rsid w:val="002A2038"/>
    <w:rsid w:val="002A21F9"/>
    <w:rsid w:val="002A2D36"/>
    <w:rsid w:val="002A3F1F"/>
    <w:rsid w:val="002A42F5"/>
    <w:rsid w:val="002A4EDC"/>
    <w:rsid w:val="002A5179"/>
    <w:rsid w:val="002A5452"/>
    <w:rsid w:val="002A5931"/>
    <w:rsid w:val="002A5CEC"/>
    <w:rsid w:val="002A6368"/>
    <w:rsid w:val="002A64B0"/>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29F"/>
    <w:rsid w:val="002C69CB"/>
    <w:rsid w:val="002C7088"/>
    <w:rsid w:val="002C7487"/>
    <w:rsid w:val="002C7910"/>
    <w:rsid w:val="002C7D39"/>
    <w:rsid w:val="002C7EF3"/>
    <w:rsid w:val="002D0266"/>
    <w:rsid w:val="002D0E57"/>
    <w:rsid w:val="002D0E7B"/>
    <w:rsid w:val="002D107F"/>
    <w:rsid w:val="002D1372"/>
    <w:rsid w:val="002D1391"/>
    <w:rsid w:val="002D1DD5"/>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149"/>
    <w:rsid w:val="003176A6"/>
    <w:rsid w:val="00320339"/>
    <w:rsid w:val="00320E71"/>
    <w:rsid w:val="0032148D"/>
    <w:rsid w:val="00321839"/>
    <w:rsid w:val="00321B0A"/>
    <w:rsid w:val="00321CBC"/>
    <w:rsid w:val="00322192"/>
    <w:rsid w:val="00322257"/>
    <w:rsid w:val="003224DE"/>
    <w:rsid w:val="003225DA"/>
    <w:rsid w:val="00322BF4"/>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52B"/>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34E"/>
    <w:rsid w:val="00364983"/>
    <w:rsid w:val="00364B19"/>
    <w:rsid w:val="0036565A"/>
    <w:rsid w:val="0036577D"/>
    <w:rsid w:val="003659FD"/>
    <w:rsid w:val="00365CD4"/>
    <w:rsid w:val="00365FE0"/>
    <w:rsid w:val="00366144"/>
    <w:rsid w:val="00366376"/>
    <w:rsid w:val="00366EEA"/>
    <w:rsid w:val="003678D3"/>
    <w:rsid w:val="00367CD5"/>
    <w:rsid w:val="00367E67"/>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071"/>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57"/>
    <w:rsid w:val="003970A3"/>
    <w:rsid w:val="00397181"/>
    <w:rsid w:val="00397B51"/>
    <w:rsid w:val="00397E12"/>
    <w:rsid w:val="003A055E"/>
    <w:rsid w:val="003A06F3"/>
    <w:rsid w:val="003A0ACF"/>
    <w:rsid w:val="003A0D60"/>
    <w:rsid w:val="003A108B"/>
    <w:rsid w:val="003A11B7"/>
    <w:rsid w:val="003A16E2"/>
    <w:rsid w:val="003A17E3"/>
    <w:rsid w:val="003A1A04"/>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43A"/>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6F6"/>
    <w:rsid w:val="003C3973"/>
    <w:rsid w:val="003C3F14"/>
    <w:rsid w:val="003C40F3"/>
    <w:rsid w:val="003C4E24"/>
    <w:rsid w:val="003C5161"/>
    <w:rsid w:val="003C5211"/>
    <w:rsid w:val="003C576F"/>
    <w:rsid w:val="003C5E2A"/>
    <w:rsid w:val="003C658B"/>
    <w:rsid w:val="003C6C6D"/>
    <w:rsid w:val="003C7A64"/>
    <w:rsid w:val="003C7B1D"/>
    <w:rsid w:val="003C7C3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32"/>
    <w:rsid w:val="003E04E6"/>
    <w:rsid w:val="003E0943"/>
    <w:rsid w:val="003E1396"/>
    <w:rsid w:val="003E155F"/>
    <w:rsid w:val="003E18F8"/>
    <w:rsid w:val="003E27FF"/>
    <w:rsid w:val="003E2986"/>
    <w:rsid w:val="003E2AFD"/>
    <w:rsid w:val="003E2B6D"/>
    <w:rsid w:val="003E3F71"/>
    <w:rsid w:val="003E413B"/>
    <w:rsid w:val="003E41D5"/>
    <w:rsid w:val="003E44D1"/>
    <w:rsid w:val="003E4567"/>
    <w:rsid w:val="003E4867"/>
    <w:rsid w:val="003E4A15"/>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20F"/>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299"/>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B10"/>
    <w:rsid w:val="00436F06"/>
    <w:rsid w:val="00437AB2"/>
    <w:rsid w:val="004402F7"/>
    <w:rsid w:val="00440449"/>
    <w:rsid w:val="004407C1"/>
    <w:rsid w:val="00440A4B"/>
    <w:rsid w:val="00440BD1"/>
    <w:rsid w:val="00440CB8"/>
    <w:rsid w:val="004412FF"/>
    <w:rsid w:val="00441660"/>
    <w:rsid w:val="00441A63"/>
    <w:rsid w:val="00441AEF"/>
    <w:rsid w:val="00441CED"/>
    <w:rsid w:val="00442F99"/>
    <w:rsid w:val="004431C4"/>
    <w:rsid w:val="00443766"/>
    <w:rsid w:val="0044388D"/>
    <w:rsid w:val="00443FCA"/>
    <w:rsid w:val="00444881"/>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37D"/>
    <w:rsid w:val="00463BF5"/>
    <w:rsid w:val="004640A0"/>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6626"/>
    <w:rsid w:val="00497012"/>
    <w:rsid w:val="0049735B"/>
    <w:rsid w:val="004A030E"/>
    <w:rsid w:val="004A041F"/>
    <w:rsid w:val="004A043F"/>
    <w:rsid w:val="004A0615"/>
    <w:rsid w:val="004A0E54"/>
    <w:rsid w:val="004A1340"/>
    <w:rsid w:val="004A1545"/>
    <w:rsid w:val="004A1C68"/>
    <w:rsid w:val="004A2198"/>
    <w:rsid w:val="004A25BF"/>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6AE0"/>
    <w:rsid w:val="004B71F9"/>
    <w:rsid w:val="004B753E"/>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263"/>
    <w:rsid w:val="004E44BC"/>
    <w:rsid w:val="004E464C"/>
    <w:rsid w:val="004E46D2"/>
    <w:rsid w:val="004E4A05"/>
    <w:rsid w:val="004E4DEC"/>
    <w:rsid w:val="004E4E5E"/>
    <w:rsid w:val="004E62C4"/>
    <w:rsid w:val="004E6B76"/>
    <w:rsid w:val="004E7016"/>
    <w:rsid w:val="004E741A"/>
    <w:rsid w:val="004E78D9"/>
    <w:rsid w:val="004F0097"/>
    <w:rsid w:val="004F04CF"/>
    <w:rsid w:val="004F0999"/>
    <w:rsid w:val="004F0CC6"/>
    <w:rsid w:val="004F13D8"/>
    <w:rsid w:val="004F1471"/>
    <w:rsid w:val="004F1520"/>
    <w:rsid w:val="004F1861"/>
    <w:rsid w:val="004F1F00"/>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0DDD"/>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3994"/>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A1A"/>
    <w:rsid w:val="00533C64"/>
    <w:rsid w:val="00533E41"/>
    <w:rsid w:val="005345D2"/>
    <w:rsid w:val="0053487E"/>
    <w:rsid w:val="00534A0F"/>
    <w:rsid w:val="005355AC"/>
    <w:rsid w:val="00535759"/>
    <w:rsid w:val="0053631B"/>
    <w:rsid w:val="005365DC"/>
    <w:rsid w:val="005365F1"/>
    <w:rsid w:val="00536A3E"/>
    <w:rsid w:val="00536FFA"/>
    <w:rsid w:val="0053741F"/>
    <w:rsid w:val="005376CE"/>
    <w:rsid w:val="005377C9"/>
    <w:rsid w:val="0053783C"/>
    <w:rsid w:val="00537C48"/>
    <w:rsid w:val="005408BA"/>
    <w:rsid w:val="00540C3C"/>
    <w:rsid w:val="0054121B"/>
    <w:rsid w:val="005419AB"/>
    <w:rsid w:val="005422AE"/>
    <w:rsid w:val="005429F3"/>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6F3"/>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56F"/>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688"/>
    <w:rsid w:val="0058076A"/>
    <w:rsid w:val="0058087F"/>
    <w:rsid w:val="00581377"/>
    <w:rsid w:val="0058152D"/>
    <w:rsid w:val="00581A4B"/>
    <w:rsid w:val="00582942"/>
    <w:rsid w:val="00582A2A"/>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B85"/>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5CF"/>
    <w:rsid w:val="00596944"/>
    <w:rsid w:val="00596BF6"/>
    <w:rsid w:val="005979CD"/>
    <w:rsid w:val="00597BF5"/>
    <w:rsid w:val="00597DE8"/>
    <w:rsid w:val="005A09AB"/>
    <w:rsid w:val="005A0B0B"/>
    <w:rsid w:val="005A0BA6"/>
    <w:rsid w:val="005A0BCC"/>
    <w:rsid w:val="005A1C2D"/>
    <w:rsid w:val="005A1C98"/>
    <w:rsid w:val="005A1FE9"/>
    <w:rsid w:val="005A22C5"/>
    <w:rsid w:val="005A240C"/>
    <w:rsid w:val="005A2A35"/>
    <w:rsid w:val="005A2CA4"/>
    <w:rsid w:val="005A2FD5"/>
    <w:rsid w:val="005A3486"/>
    <w:rsid w:val="005A3692"/>
    <w:rsid w:val="005A411B"/>
    <w:rsid w:val="005A41B3"/>
    <w:rsid w:val="005A4849"/>
    <w:rsid w:val="005A4D82"/>
    <w:rsid w:val="005A5477"/>
    <w:rsid w:val="005A58A5"/>
    <w:rsid w:val="005A5CE3"/>
    <w:rsid w:val="005A5EAA"/>
    <w:rsid w:val="005A601D"/>
    <w:rsid w:val="005A62CC"/>
    <w:rsid w:val="005A668B"/>
    <w:rsid w:val="005A6A1E"/>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D2C"/>
    <w:rsid w:val="005B1F08"/>
    <w:rsid w:val="005B23F8"/>
    <w:rsid w:val="005B25C6"/>
    <w:rsid w:val="005B2644"/>
    <w:rsid w:val="005B273F"/>
    <w:rsid w:val="005B2767"/>
    <w:rsid w:val="005B2843"/>
    <w:rsid w:val="005B2ACA"/>
    <w:rsid w:val="005B2B75"/>
    <w:rsid w:val="005B318C"/>
    <w:rsid w:val="005B34B3"/>
    <w:rsid w:val="005B3B58"/>
    <w:rsid w:val="005B40E6"/>
    <w:rsid w:val="005B41A6"/>
    <w:rsid w:val="005B4855"/>
    <w:rsid w:val="005B491C"/>
    <w:rsid w:val="005B5264"/>
    <w:rsid w:val="005B54AF"/>
    <w:rsid w:val="005B567D"/>
    <w:rsid w:val="005B5FD5"/>
    <w:rsid w:val="005B61CF"/>
    <w:rsid w:val="005B67F0"/>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4F1"/>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B4C"/>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337"/>
    <w:rsid w:val="005E7424"/>
    <w:rsid w:val="005E7511"/>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320"/>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70E"/>
    <w:rsid w:val="00606EE7"/>
    <w:rsid w:val="006070EC"/>
    <w:rsid w:val="006071F5"/>
    <w:rsid w:val="00607851"/>
    <w:rsid w:val="006105F9"/>
    <w:rsid w:val="0061097A"/>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67AD"/>
    <w:rsid w:val="0061702A"/>
    <w:rsid w:val="006179C6"/>
    <w:rsid w:val="00617C65"/>
    <w:rsid w:val="00617DD7"/>
    <w:rsid w:val="00617DFA"/>
    <w:rsid w:val="00617E22"/>
    <w:rsid w:val="0062062B"/>
    <w:rsid w:val="00620AB6"/>
    <w:rsid w:val="00620C5B"/>
    <w:rsid w:val="00621719"/>
    <w:rsid w:val="00621A84"/>
    <w:rsid w:val="00623965"/>
    <w:rsid w:val="006241DF"/>
    <w:rsid w:val="0062455D"/>
    <w:rsid w:val="006259FE"/>
    <w:rsid w:val="00625DE2"/>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297"/>
    <w:rsid w:val="00651A17"/>
    <w:rsid w:val="00651AE2"/>
    <w:rsid w:val="00651CB2"/>
    <w:rsid w:val="00652AEF"/>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19"/>
    <w:rsid w:val="00662DB5"/>
    <w:rsid w:val="0066328B"/>
    <w:rsid w:val="006633E3"/>
    <w:rsid w:val="00664A4F"/>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96A"/>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5"/>
    <w:rsid w:val="00680647"/>
    <w:rsid w:val="00680DA9"/>
    <w:rsid w:val="006810EF"/>
    <w:rsid w:val="00681418"/>
    <w:rsid w:val="00681B31"/>
    <w:rsid w:val="00681C57"/>
    <w:rsid w:val="00681CDC"/>
    <w:rsid w:val="00681CE1"/>
    <w:rsid w:val="00681F95"/>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204"/>
    <w:rsid w:val="006A2574"/>
    <w:rsid w:val="006A28A0"/>
    <w:rsid w:val="006A38C5"/>
    <w:rsid w:val="006A4132"/>
    <w:rsid w:val="006A46B2"/>
    <w:rsid w:val="006A470D"/>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178"/>
    <w:rsid w:val="006D52EB"/>
    <w:rsid w:val="006D5DAE"/>
    <w:rsid w:val="006D6EEB"/>
    <w:rsid w:val="006D75EB"/>
    <w:rsid w:val="006D781F"/>
    <w:rsid w:val="006D7EEE"/>
    <w:rsid w:val="006E0072"/>
    <w:rsid w:val="006E01EC"/>
    <w:rsid w:val="006E07B8"/>
    <w:rsid w:val="006E0C85"/>
    <w:rsid w:val="006E13E0"/>
    <w:rsid w:val="006E1812"/>
    <w:rsid w:val="006E2748"/>
    <w:rsid w:val="006E2C8A"/>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AF1"/>
    <w:rsid w:val="006F0C0E"/>
    <w:rsid w:val="006F1490"/>
    <w:rsid w:val="006F1503"/>
    <w:rsid w:val="006F1F45"/>
    <w:rsid w:val="006F218F"/>
    <w:rsid w:val="006F356F"/>
    <w:rsid w:val="006F45FB"/>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3DC"/>
    <w:rsid w:val="007016CF"/>
    <w:rsid w:val="00701A09"/>
    <w:rsid w:val="00701AB2"/>
    <w:rsid w:val="00701CE8"/>
    <w:rsid w:val="00701EC0"/>
    <w:rsid w:val="00702613"/>
    <w:rsid w:val="00702F5F"/>
    <w:rsid w:val="0070399D"/>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2D2D"/>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4"/>
    <w:rsid w:val="00742A3E"/>
    <w:rsid w:val="00742BFF"/>
    <w:rsid w:val="0074315C"/>
    <w:rsid w:val="00743164"/>
    <w:rsid w:val="00743D87"/>
    <w:rsid w:val="00744810"/>
    <w:rsid w:val="00744830"/>
    <w:rsid w:val="00744AB6"/>
    <w:rsid w:val="00744D52"/>
    <w:rsid w:val="0074545F"/>
    <w:rsid w:val="00745BB0"/>
    <w:rsid w:val="007460E1"/>
    <w:rsid w:val="00746117"/>
    <w:rsid w:val="0074615F"/>
    <w:rsid w:val="00746360"/>
    <w:rsid w:val="00746AB4"/>
    <w:rsid w:val="00746C5E"/>
    <w:rsid w:val="00746D70"/>
    <w:rsid w:val="0074795E"/>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06C"/>
    <w:rsid w:val="00755276"/>
    <w:rsid w:val="0075579F"/>
    <w:rsid w:val="00755ECA"/>
    <w:rsid w:val="00757335"/>
    <w:rsid w:val="00757500"/>
    <w:rsid w:val="00757586"/>
    <w:rsid w:val="007576B4"/>
    <w:rsid w:val="0075789F"/>
    <w:rsid w:val="00757945"/>
    <w:rsid w:val="00757BCE"/>
    <w:rsid w:val="0076015F"/>
    <w:rsid w:val="00760CEC"/>
    <w:rsid w:val="007625F2"/>
    <w:rsid w:val="00762C31"/>
    <w:rsid w:val="00762F80"/>
    <w:rsid w:val="0076300E"/>
    <w:rsid w:val="007634D0"/>
    <w:rsid w:val="007640A2"/>
    <w:rsid w:val="00764A60"/>
    <w:rsid w:val="00764E31"/>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1A4E"/>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925"/>
    <w:rsid w:val="00796B9A"/>
    <w:rsid w:val="00796E03"/>
    <w:rsid w:val="00796F17"/>
    <w:rsid w:val="00797006"/>
    <w:rsid w:val="00797A8A"/>
    <w:rsid w:val="00797E6F"/>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0B"/>
    <w:rsid w:val="007A5747"/>
    <w:rsid w:val="007A5941"/>
    <w:rsid w:val="007A5966"/>
    <w:rsid w:val="007A5987"/>
    <w:rsid w:val="007A673C"/>
    <w:rsid w:val="007A69E7"/>
    <w:rsid w:val="007A6ABF"/>
    <w:rsid w:val="007A76F3"/>
    <w:rsid w:val="007A7E45"/>
    <w:rsid w:val="007B0097"/>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B7B5E"/>
    <w:rsid w:val="007C01D4"/>
    <w:rsid w:val="007C07AB"/>
    <w:rsid w:val="007C0962"/>
    <w:rsid w:val="007C0D2D"/>
    <w:rsid w:val="007C0D2E"/>
    <w:rsid w:val="007C10AF"/>
    <w:rsid w:val="007C11AD"/>
    <w:rsid w:val="007C14CA"/>
    <w:rsid w:val="007C18DA"/>
    <w:rsid w:val="007C1DE6"/>
    <w:rsid w:val="007C1E11"/>
    <w:rsid w:val="007C208D"/>
    <w:rsid w:val="007C2626"/>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6DFE"/>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D7B0F"/>
    <w:rsid w:val="007E0285"/>
    <w:rsid w:val="007E1706"/>
    <w:rsid w:val="007E1D4C"/>
    <w:rsid w:val="007E1DEA"/>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6FE6"/>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4DE9"/>
    <w:rsid w:val="008050C2"/>
    <w:rsid w:val="00805F77"/>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4B54"/>
    <w:rsid w:val="0081511C"/>
    <w:rsid w:val="008159BE"/>
    <w:rsid w:val="00815DD1"/>
    <w:rsid w:val="00816A58"/>
    <w:rsid w:val="0081737F"/>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9AC"/>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792"/>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549"/>
    <w:rsid w:val="00851C85"/>
    <w:rsid w:val="00851FCF"/>
    <w:rsid w:val="008520D2"/>
    <w:rsid w:val="00852BFD"/>
    <w:rsid w:val="00853055"/>
    <w:rsid w:val="0085333F"/>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BA"/>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851"/>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5C49"/>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373B"/>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8F7E95"/>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A7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824"/>
    <w:rsid w:val="00935B14"/>
    <w:rsid w:val="0093601A"/>
    <w:rsid w:val="0093685B"/>
    <w:rsid w:val="00936B03"/>
    <w:rsid w:val="00936E08"/>
    <w:rsid w:val="00937BA5"/>
    <w:rsid w:val="00940770"/>
    <w:rsid w:val="00940803"/>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77"/>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577"/>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28A"/>
    <w:rsid w:val="00982D46"/>
    <w:rsid w:val="009840A9"/>
    <w:rsid w:val="0098432F"/>
    <w:rsid w:val="009848E8"/>
    <w:rsid w:val="00984A5C"/>
    <w:rsid w:val="00984D51"/>
    <w:rsid w:val="00984DDC"/>
    <w:rsid w:val="00985566"/>
    <w:rsid w:val="00985A37"/>
    <w:rsid w:val="00985C51"/>
    <w:rsid w:val="009864CB"/>
    <w:rsid w:val="00986C4C"/>
    <w:rsid w:val="00986C76"/>
    <w:rsid w:val="00986EF4"/>
    <w:rsid w:val="00987074"/>
    <w:rsid w:val="00987444"/>
    <w:rsid w:val="009876E6"/>
    <w:rsid w:val="00987874"/>
    <w:rsid w:val="00990C3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17A"/>
    <w:rsid w:val="009A1448"/>
    <w:rsid w:val="009A1CFB"/>
    <w:rsid w:val="009A1DA2"/>
    <w:rsid w:val="009A2047"/>
    <w:rsid w:val="009A206C"/>
    <w:rsid w:val="009A22F4"/>
    <w:rsid w:val="009A3035"/>
    <w:rsid w:val="009A3B0D"/>
    <w:rsid w:val="009A42DC"/>
    <w:rsid w:val="009A4744"/>
    <w:rsid w:val="009A49CB"/>
    <w:rsid w:val="009A5155"/>
    <w:rsid w:val="009A566B"/>
    <w:rsid w:val="009A5862"/>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C7FD4"/>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6F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36F"/>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6F8F"/>
    <w:rsid w:val="00A17E16"/>
    <w:rsid w:val="00A20471"/>
    <w:rsid w:val="00A20505"/>
    <w:rsid w:val="00A21951"/>
    <w:rsid w:val="00A2196C"/>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477AD"/>
    <w:rsid w:val="00A502B3"/>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0E"/>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97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729"/>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776"/>
    <w:rsid w:val="00A9028C"/>
    <w:rsid w:val="00A904FF"/>
    <w:rsid w:val="00A909DD"/>
    <w:rsid w:val="00A910A4"/>
    <w:rsid w:val="00A911D8"/>
    <w:rsid w:val="00A9122C"/>
    <w:rsid w:val="00A91395"/>
    <w:rsid w:val="00A91A59"/>
    <w:rsid w:val="00A91C0E"/>
    <w:rsid w:val="00A91FB9"/>
    <w:rsid w:val="00A9268D"/>
    <w:rsid w:val="00A92D25"/>
    <w:rsid w:val="00A930D7"/>
    <w:rsid w:val="00A9402F"/>
    <w:rsid w:val="00A9407B"/>
    <w:rsid w:val="00A94373"/>
    <w:rsid w:val="00A944DC"/>
    <w:rsid w:val="00A94A9B"/>
    <w:rsid w:val="00A94B5F"/>
    <w:rsid w:val="00A95968"/>
    <w:rsid w:val="00A95F3C"/>
    <w:rsid w:val="00A96094"/>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D24"/>
    <w:rsid w:val="00AA5D4E"/>
    <w:rsid w:val="00AA6A8D"/>
    <w:rsid w:val="00AA70FE"/>
    <w:rsid w:val="00AA72BE"/>
    <w:rsid w:val="00AA77F3"/>
    <w:rsid w:val="00AA781C"/>
    <w:rsid w:val="00AB0499"/>
    <w:rsid w:val="00AB069B"/>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2D81"/>
    <w:rsid w:val="00AC34DF"/>
    <w:rsid w:val="00AC36BF"/>
    <w:rsid w:val="00AC397C"/>
    <w:rsid w:val="00AC3E5D"/>
    <w:rsid w:val="00AC3E88"/>
    <w:rsid w:val="00AC450F"/>
    <w:rsid w:val="00AC48A6"/>
    <w:rsid w:val="00AC53B3"/>
    <w:rsid w:val="00AC5419"/>
    <w:rsid w:val="00AC583A"/>
    <w:rsid w:val="00AC58E5"/>
    <w:rsid w:val="00AC5DC2"/>
    <w:rsid w:val="00AC6055"/>
    <w:rsid w:val="00AC60A0"/>
    <w:rsid w:val="00AC6182"/>
    <w:rsid w:val="00AC6C0A"/>
    <w:rsid w:val="00AC6D89"/>
    <w:rsid w:val="00AC7172"/>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62A"/>
    <w:rsid w:val="00AD3DD1"/>
    <w:rsid w:val="00AD3F17"/>
    <w:rsid w:val="00AD3F97"/>
    <w:rsid w:val="00AD4715"/>
    <w:rsid w:val="00AD47CD"/>
    <w:rsid w:val="00AD4BC0"/>
    <w:rsid w:val="00AD4C5D"/>
    <w:rsid w:val="00AD571B"/>
    <w:rsid w:val="00AD5BE8"/>
    <w:rsid w:val="00AD5C54"/>
    <w:rsid w:val="00AD5E61"/>
    <w:rsid w:val="00AD676D"/>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804"/>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DA3"/>
    <w:rsid w:val="00AF0E3C"/>
    <w:rsid w:val="00AF1C5F"/>
    <w:rsid w:val="00AF1EDC"/>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5EE"/>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5DE3"/>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4F63"/>
    <w:rsid w:val="00B351E3"/>
    <w:rsid w:val="00B35336"/>
    <w:rsid w:val="00B35542"/>
    <w:rsid w:val="00B3659E"/>
    <w:rsid w:val="00B36738"/>
    <w:rsid w:val="00B36DDD"/>
    <w:rsid w:val="00B37477"/>
    <w:rsid w:val="00B375F2"/>
    <w:rsid w:val="00B37B4B"/>
    <w:rsid w:val="00B37C48"/>
    <w:rsid w:val="00B37E32"/>
    <w:rsid w:val="00B40941"/>
    <w:rsid w:val="00B40E90"/>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F25"/>
    <w:rsid w:val="00B631EC"/>
    <w:rsid w:val="00B633C1"/>
    <w:rsid w:val="00B63697"/>
    <w:rsid w:val="00B63BF1"/>
    <w:rsid w:val="00B640D7"/>
    <w:rsid w:val="00B640E4"/>
    <w:rsid w:val="00B6416E"/>
    <w:rsid w:val="00B64453"/>
    <w:rsid w:val="00B644D4"/>
    <w:rsid w:val="00B64735"/>
    <w:rsid w:val="00B64997"/>
    <w:rsid w:val="00B64F44"/>
    <w:rsid w:val="00B653A2"/>
    <w:rsid w:val="00B65586"/>
    <w:rsid w:val="00B65E15"/>
    <w:rsid w:val="00B66156"/>
    <w:rsid w:val="00B66290"/>
    <w:rsid w:val="00B6674E"/>
    <w:rsid w:val="00B6732F"/>
    <w:rsid w:val="00B67530"/>
    <w:rsid w:val="00B67723"/>
    <w:rsid w:val="00B6781F"/>
    <w:rsid w:val="00B67823"/>
    <w:rsid w:val="00B67ED1"/>
    <w:rsid w:val="00B70A59"/>
    <w:rsid w:val="00B71588"/>
    <w:rsid w:val="00B7193C"/>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9C9"/>
    <w:rsid w:val="00B76A5A"/>
    <w:rsid w:val="00B771B7"/>
    <w:rsid w:val="00B77252"/>
    <w:rsid w:val="00B7742C"/>
    <w:rsid w:val="00B776F3"/>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3F8"/>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88A"/>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4C0"/>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134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DF8"/>
    <w:rsid w:val="00BD609E"/>
    <w:rsid w:val="00BD657D"/>
    <w:rsid w:val="00BD6580"/>
    <w:rsid w:val="00BD6815"/>
    <w:rsid w:val="00BD6FD0"/>
    <w:rsid w:val="00BD70E2"/>
    <w:rsid w:val="00BD7EA8"/>
    <w:rsid w:val="00BE0428"/>
    <w:rsid w:val="00BE0543"/>
    <w:rsid w:val="00BE0671"/>
    <w:rsid w:val="00BE1453"/>
    <w:rsid w:val="00BE1AF3"/>
    <w:rsid w:val="00BE1DAF"/>
    <w:rsid w:val="00BE2D4B"/>
    <w:rsid w:val="00BE2E3B"/>
    <w:rsid w:val="00BE33E4"/>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0B39"/>
    <w:rsid w:val="00BF137B"/>
    <w:rsid w:val="00BF1BAF"/>
    <w:rsid w:val="00BF1FB6"/>
    <w:rsid w:val="00BF288C"/>
    <w:rsid w:val="00BF28C4"/>
    <w:rsid w:val="00BF2AB0"/>
    <w:rsid w:val="00BF3638"/>
    <w:rsid w:val="00BF36AE"/>
    <w:rsid w:val="00BF3C4C"/>
    <w:rsid w:val="00BF3E38"/>
    <w:rsid w:val="00BF3F37"/>
    <w:rsid w:val="00BF4055"/>
    <w:rsid w:val="00BF439B"/>
    <w:rsid w:val="00BF43F9"/>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76F"/>
    <w:rsid w:val="00C33815"/>
    <w:rsid w:val="00C33EF6"/>
    <w:rsid w:val="00C34E15"/>
    <w:rsid w:val="00C350D7"/>
    <w:rsid w:val="00C35138"/>
    <w:rsid w:val="00C35139"/>
    <w:rsid w:val="00C35DEF"/>
    <w:rsid w:val="00C35ED6"/>
    <w:rsid w:val="00C35F75"/>
    <w:rsid w:val="00C36636"/>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FD4"/>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0D6F"/>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5AB8"/>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404"/>
    <w:rsid w:val="00C76B14"/>
    <w:rsid w:val="00C76F0B"/>
    <w:rsid w:val="00C76FE2"/>
    <w:rsid w:val="00C7703B"/>
    <w:rsid w:val="00C77BD0"/>
    <w:rsid w:val="00C77C6D"/>
    <w:rsid w:val="00C80379"/>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ADC"/>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6F97"/>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1D3"/>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39"/>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334"/>
    <w:rsid w:val="00CE54B4"/>
    <w:rsid w:val="00CE591D"/>
    <w:rsid w:val="00CE618D"/>
    <w:rsid w:val="00CE62F4"/>
    <w:rsid w:val="00CE64A4"/>
    <w:rsid w:val="00CE656F"/>
    <w:rsid w:val="00CE6757"/>
    <w:rsid w:val="00CE6936"/>
    <w:rsid w:val="00CE6B83"/>
    <w:rsid w:val="00CE6D12"/>
    <w:rsid w:val="00CE6EE7"/>
    <w:rsid w:val="00CE7477"/>
    <w:rsid w:val="00CE7489"/>
    <w:rsid w:val="00CF06AD"/>
    <w:rsid w:val="00CF1789"/>
    <w:rsid w:val="00CF1CB8"/>
    <w:rsid w:val="00CF1D5C"/>
    <w:rsid w:val="00CF1D87"/>
    <w:rsid w:val="00CF241A"/>
    <w:rsid w:val="00CF2C8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162"/>
    <w:rsid w:val="00D0153B"/>
    <w:rsid w:val="00D015F2"/>
    <w:rsid w:val="00D0162D"/>
    <w:rsid w:val="00D0185B"/>
    <w:rsid w:val="00D018FE"/>
    <w:rsid w:val="00D01926"/>
    <w:rsid w:val="00D02A6D"/>
    <w:rsid w:val="00D02CB1"/>
    <w:rsid w:val="00D02F5F"/>
    <w:rsid w:val="00D033C8"/>
    <w:rsid w:val="00D03E2C"/>
    <w:rsid w:val="00D04134"/>
    <w:rsid w:val="00D0437D"/>
    <w:rsid w:val="00D0525F"/>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BCE"/>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412"/>
    <w:rsid w:val="00D71D6B"/>
    <w:rsid w:val="00D71E0C"/>
    <w:rsid w:val="00D720A0"/>
    <w:rsid w:val="00D726C9"/>
    <w:rsid w:val="00D72F56"/>
    <w:rsid w:val="00D7361F"/>
    <w:rsid w:val="00D736BE"/>
    <w:rsid w:val="00D74691"/>
    <w:rsid w:val="00D74F2D"/>
    <w:rsid w:val="00D75210"/>
    <w:rsid w:val="00D7569D"/>
    <w:rsid w:val="00D756DD"/>
    <w:rsid w:val="00D75A80"/>
    <w:rsid w:val="00D75EA8"/>
    <w:rsid w:val="00D767FF"/>
    <w:rsid w:val="00D76BC3"/>
    <w:rsid w:val="00D77D73"/>
    <w:rsid w:val="00D8112E"/>
    <w:rsid w:val="00D816ED"/>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6BA1"/>
    <w:rsid w:val="00D8734A"/>
    <w:rsid w:val="00D876DC"/>
    <w:rsid w:val="00D905F2"/>
    <w:rsid w:val="00D90626"/>
    <w:rsid w:val="00D907C9"/>
    <w:rsid w:val="00D907EA"/>
    <w:rsid w:val="00D9090A"/>
    <w:rsid w:val="00D90A5C"/>
    <w:rsid w:val="00D90B3D"/>
    <w:rsid w:val="00D90D5B"/>
    <w:rsid w:val="00D90F9E"/>
    <w:rsid w:val="00D910F9"/>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1F1"/>
    <w:rsid w:val="00DB02FF"/>
    <w:rsid w:val="00DB04FE"/>
    <w:rsid w:val="00DB0B06"/>
    <w:rsid w:val="00DB0EE7"/>
    <w:rsid w:val="00DB1068"/>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27"/>
    <w:rsid w:val="00DD16B5"/>
    <w:rsid w:val="00DD1C7C"/>
    <w:rsid w:val="00DD1FC2"/>
    <w:rsid w:val="00DD2FAD"/>
    <w:rsid w:val="00DD3676"/>
    <w:rsid w:val="00DD3C40"/>
    <w:rsid w:val="00DD447A"/>
    <w:rsid w:val="00DD4668"/>
    <w:rsid w:val="00DD494E"/>
    <w:rsid w:val="00DD4A83"/>
    <w:rsid w:val="00DD4B2F"/>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042"/>
    <w:rsid w:val="00DF5518"/>
    <w:rsid w:val="00DF55DD"/>
    <w:rsid w:val="00DF5C51"/>
    <w:rsid w:val="00DF6E7A"/>
    <w:rsid w:val="00DF7253"/>
    <w:rsid w:val="00DF72C2"/>
    <w:rsid w:val="00DF7518"/>
    <w:rsid w:val="00DF7B9D"/>
    <w:rsid w:val="00E00BF3"/>
    <w:rsid w:val="00E01337"/>
    <w:rsid w:val="00E0134A"/>
    <w:rsid w:val="00E01584"/>
    <w:rsid w:val="00E01743"/>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2A"/>
    <w:rsid w:val="00E06FA9"/>
    <w:rsid w:val="00E0783A"/>
    <w:rsid w:val="00E07DEF"/>
    <w:rsid w:val="00E07EF8"/>
    <w:rsid w:val="00E102E3"/>
    <w:rsid w:val="00E10453"/>
    <w:rsid w:val="00E104D1"/>
    <w:rsid w:val="00E10893"/>
    <w:rsid w:val="00E10A88"/>
    <w:rsid w:val="00E10AA3"/>
    <w:rsid w:val="00E10D35"/>
    <w:rsid w:val="00E10E5B"/>
    <w:rsid w:val="00E10EC2"/>
    <w:rsid w:val="00E11685"/>
    <w:rsid w:val="00E11689"/>
    <w:rsid w:val="00E11A76"/>
    <w:rsid w:val="00E11C9A"/>
    <w:rsid w:val="00E11E91"/>
    <w:rsid w:val="00E120C6"/>
    <w:rsid w:val="00E12931"/>
    <w:rsid w:val="00E12A4F"/>
    <w:rsid w:val="00E13247"/>
    <w:rsid w:val="00E133A4"/>
    <w:rsid w:val="00E13482"/>
    <w:rsid w:val="00E1381A"/>
    <w:rsid w:val="00E146DA"/>
    <w:rsid w:val="00E14704"/>
    <w:rsid w:val="00E16719"/>
    <w:rsid w:val="00E16D56"/>
    <w:rsid w:val="00E16E4C"/>
    <w:rsid w:val="00E174E7"/>
    <w:rsid w:val="00E178B8"/>
    <w:rsid w:val="00E20512"/>
    <w:rsid w:val="00E20EF2"/>
    <w:rsid w:val="00E20FFE"/>
    <w:rsid w:val="00E21779"/>
    <w:rsid w:val="00E217E4"/>
    <w:rsid w:val="00E22015"/>
    <w:rsid w:val="00E22BB3"/>
    <w:rsid w:val="00E22BC1"/>
    <w:rsid w:val="00E22D26"/>
    <w:rsid w:val="00E22D2E"/>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28A"/>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3D9"/>
    <w:rsid w:val="00E4260E"/>
    <w:rsid w:val="00E426D5"/>
    <w:rsid w:val="00E4283F"/>
    <w:rsid w:val="00E431F2"/>
    <w:rsid w:val="00E43B48"/>
    <w:rsid w:val="00E4460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CCD"/>
    <w:rsid w:val="00E60FF4"/>
    <w:rsid w:val="00E61001"/>
    <w:rsid w:val="00E610C2"/>
    <w:rsid w:val="00E611FD"/>
    <w:rsid w:val="00E61541"/>
    <w:rsid w:val="00E617FC"/>
    <w:rsid w:val="00E618B0"/>
    <w:rsid w:val="00E61A0B"/>
    <w:rsid w:val="00E61FC3"/>
    <w:rsid w:val="00E623DF"/>
    <w:rsid w:val="00E62F16"/>
    <w:rsid w:val="00E63117"/>
    <w:rsid w:val="00E63171"/>
    <w:rsid w:val="00E63B26"/>
    <w:rsid w:val="00E63DB3"/>
    <w:rsid w:val="00E63DC1"/>
    <w:rsid w:val="00E64067"/>
    <w:rsid w:val="00E64996"/>
    <w:rsid w:val="00E65C4D"/>
    <w:rsid w:val="00E65CED"/>
    <w:rsid w:val="00E6657F"/>
    <w:rsid w:val="00E66768"/>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2C6B"/>
    <w:rsid w:val="00E730F1"/>
    <w:rsid w:val="00E73201"/>
    <w:rsid w:val="00E734F6"/>
    <w:rsid w:val="00E737D8"/>
    <w:rsid w:val="00E73F3B"/>
    <w:rsid w:val="00E747F9"/>
    <w:rsid w:val="00E7484D"/>
    <w:rsid w:val="00E74EDC"/>
    <w:rsid w:val="00E75048"/>
    <w:rsid w:val="00E750C2"/>
    <w:rsid w:val="00E757A6"/>
    <w:rsid w:val="00E75F33"/>
    <w:rsid w:val="00E75F87"/>
    <w:rsid w:val="00E76149"/>
    <w:rsid w:val="00E763A7"/>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87F25"/>
    <w:rsid w:val="00E90904"/>
    <w:rsid w:val="00E90971"/>
    <w:rsid w:val="00E911E3"/>
    <w:rsid w:val="00E914FE"/>
    <w:rsid w:val="00E91859"/>
    <w:rsid w:val="00E918CD"/>
    <w:rsid w:val="00E91CEF"/>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4BEF"/>
    <w:rsid w:val="00EB603A"/>
    <w:rsid w:val="00EB60E8"/>
    <w:rsid w:val="00EB68B6"/>
    <w:rsid w:val="00EB6A99"/>
    <w:rsid w:val="00EB6D1E"/>
    <w:rsid w:val="00EB718E"/>
    <w:rsid w:val="00EB7387"/>
    <w:rsid w:val="00EB7925"/>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809"/>
    <w:rsid w:val="00ED0A6C"/>
    <w:rsid w:val="00ED0A7F"/>
    <w:rsid w:val="00ED0F19"/>
    <w:rsid w:val="00ED102C"/>
    <w:rsid w:val="00ED119C"/>
    <w:rsid w:val="00ED1688"/>
    <w:rsid w:val="00ED1EE4"/>
    <w:rsid w:val="00ED1F06"/>
    <w:rsid w:val="00ED2704"/>
    <w:rsid w:val="00ED2B8B"/>
    <w:rsid w:val="00ED2D8A"/>
    <w:rsid w:val="00ED37DB"/>
    <w:rsid w:val="00ED3979"/>
    <w:rsid w:val="00ED3A07"/>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5E3"/>
    <w:rsid w:val="00EF67B6"/>
    <w:rsid w:val="00EF6B5A"/>
    <w:rsid w:val="00EF6DB5"/>
    <w:rsid w:val="00EF6FA7"/>
    <w:rsid w:val="00F000C5"/>
    <w:rsid w:val="00F001CB"/>
    <w:rsid w:val="00F00A74"/>
    <w:rsid w:val="00F00CBC"/>
    <w:rsid w:val="00F01377"/>
    <w:rsid w:val="00F013F2"/>
    <w:rsid w:val="00F01A11"/>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7A"/>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1"/>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296"/>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D6D"/>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602"/>
    <w:rsid w:val="00F66A04"/>
    <w:rsid w:val="00F66B41"/>
    <w:rsid w:val="00F70234"/>
    <w:rsid w:val="00F70D20"/>
    <w:rsid w:val="00F7113D"/>
    <w:rsid w:val="00F716E2"/>
    <w:rsid w:val="00F7353D"/>
    <w:rsid w:val="00F73719"/>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0C08"/>
    <w:rsid w:val="00F81208"/>
    <w:rsid w:val="00F8143F"/>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B1B"/>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6E6C"/>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56B"/>
    <w:rsid w:val="00FD69DC"/>
    <w:rsid w:val="00FD6A28"/>
    <w:rsid w:val="00FD6D9E"/>
    <w:rsid w:val="00FD72F4"/>
    <w:rsid w:val="00FD7AC4"/>
    <w:rsid w:val="00FD7B55"/>
    <w:rsid w:val="00FE04A9"/>
    <w:rsid w:val="00FE0A1D"/>
    <w:rsid w:val="00FE1831"/>
    <w:rsid w:val="00FE1914"/>
    <w:rsid w:val="00FE1FD3"/>
    <w:rsid w:val="00FE220D"/>
    <w:rsid w:val="00FE25DA"/>
    <w:rsid w:val="00FE29FB"/>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B93"/>
    <w:rsid w:val="00FE7DB5"/>
    <w:rsid w:val="00FE7F1A"/>
    <w:rsid w:val="00FF03AF"/>
    <w:rsid w:val="00FF06F3"/>
    <w:rsid w:val="00FF0F26"/>
    <w:rsid w:val="00FF1218"/>
    <w:rsid w:val="00FF1301"/>
    <w:rsid w:val="00FF15BF"/>
    <w:rsid w:val="00FF3C9C"/>
    <w:rsid w:val="00FF3E6A"/>
    <w:rsid w:val="00FF3EFB"/>
    <w:rsid w:val="00FF4532"/>
    <w:rsid w:val="00FF4817"/>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504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af6">
    <w:name w:val="기고 본문"/>
    <w:basedOn w:val="a0"/>
    <w:link w:val="Char3"/>
    <w:qFormat/>
    <w:rsid w:val="007F6FE6"/>
    <w:pPr>
      <w:spacing w:before="120" w:after="120" w:line="240" w:lineRule="auto"/>
      <w:ind w:left="0" w:firstLineChars="100" w:firstLine="220"/>
    </w:pPr>
    <w:rPr>
      <w:rFonts w:eastAsia="바탕"/>
      <w:sz w:val="22"/>
      <w:szCs w:val="22"/>
      <w:lang w:eastAsia="ko-KR"/>
    </w:rPr>
  </w:style>
  <w:style w:type="paragraph" w:customStyle="1" w:styleId="af7">
    <w:name w:val="[특허 본문]"/>
    <w:basedOn w:val="a0"/>
    <w:qFormat/>
    <w:rsid w:val="007F6FE6"/>
    <w:pPr>
      <w:widowControl w:val="0"/>
      <w:wordWrap w:val="0"/>
      <w:autoSpaceDE w:val="0"/>
      <w:autoSpaceDN w:val="0"/>
      <w:snapToGrid w:val="0"/>
      <w:spacing w:before="120" w:afterLines="100" w:after="240" w:line="264" w:lineRule="auto"/>
      <w:ind w:leftChars="100" w:left="100" w:firstLineChars="100" w:firstLine="100"/>
    </w:pPr>
    <w:rPr>
      <w:rFonts w:ascii="LG스마트체 Light" w:eastAsia="LG스마트체 Light" w:hAnsi="LG스마트체 Light" w:cstheme="minorBidi"/>
      <w:kern w:val="2"/>
      <w:lang w:val="en-US" w:eastAsia="ko-KR"/>
    </w:rPr>
  </w:style>
  <w:style w:type="character" w:customStyle="1" w:styleId="Char3">
    <w:name w:val="기고 본문 Char"/>
    <w:basedOn w:val="a1"/>
    <w:link w:val="af6"/>
    <w:rsid w:val="007F6FE6"/>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85177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2397654">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90586580">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5409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2A189-8E1D-42B3-9451-F8932651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11</Pages>
  <Words>3655</Words>
  <Characters>20840</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131</cp:revision>
  <cp:lastPrinted>2018-02-12T06:55:00Z</cp:lastPrinted>
  <dcterms:created xsi:type="dcterms:W3CDTF">2020-05-15T08:19:00Z</dcterms:created>
  <dcterms:modified xsi:type="dcterms:W3CDTF">2022-01-11T13:23:00Z</dcterms:modified>
</cp:coreProperties>
</file>